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DB" w:rsidRPr="00936CBE" w:rsidRDefault="000A4DD8" w:rsidP="000F21DB">
      <w:pPr>
        <w:widowControl w:val="0"/>
        <w:suppressAutoHyphens w:val="0"/>
        <w:autoSpaceDE w:val="0"/>
        <w:jc w:val="center"/>
        <w:rPr>
          <w:rFonts w:ascii="Garamond" w:hAnsi="Garamond" w:cs="Tahoma"/>
          <w:b/>
          <w:i/>
          <w:color w:val="000000"/>
          <w:sz w:val="60"/>
          <w:szCs w:val="60"/>
        </w:rPr>
      </w:pPr>
      <w:r>
        <w:rPr>
          <w:rFonts w:ascii="Garamond" w:hAnsi="Garamond" w:cs="Tahoma"/>
          <w:b/>
          <w:i/>
          <w:color w:val="000000"/>
          <w:sz w:val="60"/>
          <w:szCs w:val="60"/>
        </w:rPr>
        <w:t xml:space="preserve">Ipoly Erdő </w:t>
      </w:r>
      <w:proofErr w:type="spellStart"/>
      <w:r>
        <w:rPr>
          <w:rFonts w:ascii="Garamond" w:hAnsi="Garamond" w:cs="Tahoma"/>
          <w:b/>
          <w:i/>
          <w:color w:val="000000"/>
          <w:sz w:val="60"/>
          <w:szCs w:val="60"/>
        </w:rPr>
        <w:t>Zr</w:t>
      </w:r>
      <w:r w:rsidR="000F21DB" w:rsidRPr="00936CBE">
        <w:rPr>
          <w:rFonts w:ascii="Garamond" w:hAnsi="Garamond" w:cs="Tahoma"/>
          <w:b/>
          <w:i/>
          <w:color w:val="000000"/>
          <w:sz w:val="60"/>
          <w:szCs w:val="60"/>
        </w:rPr>
        <w:t>t</w:t>
      </w:r>
      <w:proofErr w:type="spellEnd"/>
      <w:r w:rsidR="000F21DB" w:rsidRPr="00936CBE">
        <w:rPr>
          <w:rFonts w:ascii="Garamond" w:hAnsi="Garamond" w:cs="Tahoma"/>
          <w:b/>
          <w:i/>
          <w:color w:val="000000"/>
          <w:sz w:val="60"/>
          <w:szCs w:val="60"/>
        </w:rPr>
        <w:t>.</w:t>
      </w:r>
    </w:p>
    <w:p w:rsidR="00AC6E74" w:rsidRPr="00936CBE" w:rsidRDefault="000F21DB" w:rsidP="000F21DB">
      <w:pPr>
        <w:widowControl w:val="0"/>
        <w:suppressAutoHyphens w:val="0"/>
        <w:autoSpaceDE w:val="0"/>
        <w:jc w:val="center"/>
        <w:rPr>
          <w:rFonts w:ascii="Garamond" w:hAnsi="Garamond" w:cs="Tahoma"/>
          <w:i/>
          <w:color w:val="000000"/>
          <w:sz w:val="60"/>
          <w:szCs w:val="60"/>
        </w:rPr>
      </w:pPr>
      <w:r w:rsidRPr="00936CBE">
        <w:rPr>
          <w:rFonts w:ascii="Garamond" w:hAnsi="Garamond" w:cs="Tahoma"/>
          <w:b/>
          <w:i/>
          <w:color w:val="000000"/>
          <w:sz w:val="60"/>
          <w:szCs w:val="60"/>
        </w:rPr>
        <w:t xml:space="preserve"> </w:t>
      </w:r>
      <w:r w:rsidR="00AC6E74" w:rsidRPr="00936CBE">
        <w:rPr>
          <w:rFonts w:ascii="Garamond" w:hAnsi="Garamond" w:cs="Tahoma"/>
          <w:i/>
          <w:color w:val="000000"/>
          <w:sz w:val="60"/>
          <w:szCs w:val="60"/>
        </w:rPr>
        <w:t>(</w:t>
      </w:r>
      <w:r w:rsidRPr="00936CBE">
        <w:rPr>
          <w:rFonts w:ascii="Garamond" w:hAnsi="Garamond" w:cs="Tahoma"/>
          <w:i/>
          <w:sz w:val="60"/>
          <w:szCs w:val="60"/>
        </w:rPr>
        <w:t>2660 Balassagyarmat, Bajcsy u. 10</w:t>
      </w:r>
      <w:r w:rsidR="00AC6E74" w:rsidRPr="00936CBE">
        <w:rPr>
          <w:rFonts w:ascii="Garamond" w:hAnsi="Garamond" w:cs="Tahoma"/>
          <w:i/>
          <w:color w:val="000000"/>
          <w:sz w:val="60"/>
          <w:szCs w:val="60"/>
        </w:rPr>
        <w:t>)</w:t>
      </w:r>
    </w:p>
    <w:p w:rsidR="00AC6E74" w:rsidRPr="00936CBE" w:rsidRDefault="00AC6E74" w:rsidP="00555D1B">
      <w:pPr>
        <w:widowControl w:val="0"/>
        <w:suppressAutoHyphens w:val="0"/>
        <w:autoSpaceDE w:val="0"/>
        <w:jc w:val="center"/>
        <w:rPr>
          <w:rFonts w:ascii="Garamond" w:hAnsi="Garamond" w:cs="Tahoma"/>
          <w:b/>
          <w:bCs/>
          <w:i/>
          <w:iCs/>
          <w:color w:val="000000"/>
          <w:sz w:val="60"/>
          <w:szCs w:val="60"/>
        </w:rPr>
      </w:pPr>
    </w:p>
    <w:p w:rsidR="00AC6E74" w:rsidRPr="00936CBE" w:rsidRDefault="00AC6E74" w:rsidP="00555D1B">
      <w:pPr>
        <w:widowControl w:val="0"/>
        <w:suppressAutoHyphens w:val="0"/>
        <w:autoSpaceDE w:val="0"/>
        <w:jc w:val="center"/>
        <w:rPr>
          <w:rFonts w:ascii="Garamond" w:hAnsi="Garamond" w:cs="Tahoma"/>
          <w:b/>
          <w:bCs/>
          <w:i/>
          <w:iCs/>
          <w:color w:val="000000"/>
          <w:sz w:val="60"/>
          <w:szCs w:val="60"/>
        </w:rPr>
      </w:pPr>
      <w:r w:rsidRPr="00936CBE">
        <w:rPr>
          <w:rFonts w:ascii="Garamond" w:hAnsi="Garamond" w:cs="Tahoma"/>
          <w:b/>
          <w:bCs/>
          <w:i/>
          <w:iCs/>
          <w:color w:val="000000"/>
          <w:sz w:val="60"/>
          <w:szCs w:val="60"/>
        </w:rPr>
        <w:t>AJÁNLATTÉTELI FELHÍVÁS</w:t>
      </w:r>
    </w:p>
    <w:p w:rsidR="00AC6E74" w:rsidRPr="00936CBE" w:rsidRDefault="00AC6E74" w:rsidP="00555D1B">
      <w:pPr>
        <w:widowControl w:val="0"/>
        <w:suppressAutoHyphens w:val="0"/>
        <w:autoSpaceDE w:val="0"/>
        <w:jc w:val="center"/>
        <w:rPr>
          <w:rFonts w:ascii="Garamond" w:hAnsi="Garamond" w:cs="Tahoma"/>
          <w:b/>
          <w:i/>
          <w:iCs/>
          <w:color w:val="000000"/>
          <w:sz w:val="60"/>
          <w:szCs w:val="60"/>
        </w:rPr>
      </w:pPr>
    </w:p>
    <w:p w:rsidR="00AC6E74" w:rsidRPr="00936CBE" w:rsidRDefault="00AC6E74" w:rsidP="00555D1B">
      <w:pPr>
        <w:widowControl w:val="0"/>
        <w:suppressAutoHyphens w:val="0"/>
        <w:autoSpaceDE w:val="0"/>
        <w:jc w:val="center"/>
        <w:rPr>
          <w:rFonts w:ascii="Garamond" w:hAnsi="Garamond" w:cs="Tahoma"/>
          <w:b/>
          <w:i/>
          <w:iCs/>
          <w:color w:val="000000"/>
          <w:sz w:val="60"/>
          <w:szCs w:val="60"/>
        </w:rPr>
      </w:pPr>
    </w:p>
    <w:p w:rsidR="005E3E1F" w:rsidRPr="00936CBE" w:rsidRDefault="00F87ABC" w:rsidP="005E3E1F">
      <w:pPr>
        <w:widowControl w:val="0"/>
        <w:suppressAutoHyphens w:val="0"/>
        <w:autoSpaceDE w:val="0"/>
        <w:jc w:val="center"/>
        <w:rPr>
          <w:rFonts w:ascii="Garamond" w:hAnsi="Garamond"/>
          <w:b/>
          <w:bCs/>
          <w:sz w:val="52"/>
          <w:szCs w:val="52"/>
        </w:rPr>
      </w:pPr>
      <w:proofErr w:type="gramStart"/>
      <w:r w:rsidRPr="00936CBE">
        <w:rPr>
          <w:rFonts w:ascii="Garamond" w:hAnsi="Garamond"/>
          <w:sz w:val="52"/>
          <w:szCs w:val="52"/>
        </w:rPr>
        <w:t>a</w:t>
      </w:r>
      <w:proofErr w:type="gramEnd"/>
      <w:r w:rsidR="00CA62DE" w:rsidRPr="00936CBE">
        <w:rPr>
          <w:rFonts w:ascii="Garamond" w:hAnsi="Garamond"/>
          <w:sz w:val="52"/>
          <w:szCs w:val="52"/>
        </w:rPr>
        <w:t>(z)</w:t>
      </w:r>
      <w:r w:rsidRPr="00936CBE">
        <w:rPr>
          <w:rFonts w:ascii="Garamond" w:hAnsi="Garamond"/>
          <w:sz w:val="52"/>
          <w:szCs w:val="52"/>
        </w:rPr>
        <w:t xml:space="preserve"> </w:t>
      </w:r>
      <w:r w:rsidR="005E3E1F" w:rsidRPr="00936CBE">
        <w:rPr>
          <w:rFonts w:ascii="Garamond" w:hAnsi="Garamond"/>
          <w:b/>
          <w:bCs/>
          <w:sz w:val="52"/>
          <w:szCs w:val="52"/>
        </w:rPr>
        <w:t>„</w:t>
      </w:r>
      <w:r w:rsidR="005322B8" w:rsidRPr="00936CBE">
        <w:rPr>
          <w:rFonts w:ascii="Garamond" w:hAnsi="Garamond"/>
          <w:b/>
          <w:bCs/>
          <w:sz w:val="52"/>
          <w:szCs w:val="52"/>
        </w:rPr>
        <w:t xml:space="preserve">Vállalkozási szerződés az „Ipoly Erdő </w:t>
      </w:r>
      <w:proofErr w:type="spellStart"/>
      <w:r w:rsidR="005322B8" w:rsidRPr="00936CBE">
        <w:rPr>
          <w:rFonts w:ascii="Garamond" w:hAnsi="Garamond"/>
          <w:b/>
          <w:bCs/>
          <w:sz w:val="52"/>
          <w:szCs w:val="52"/>
        </w:rPr>
        <w:t>Zrt</w:t>
      </w:r>
      <w:proofErr w:type="spellEnd"/>
      <w:r w:rsidR="005322B8" w:rsidRPr="00936CBE">
        <w:rPr>
          <w:rFonts w:ascii="Garamond" w:hAnsi="Garamond"/>
          <w:b/>
          <w:bCs/>
          <w:sz w:val="52"/>
          <w:szCs w:val="52"/>
        </w:rPr>
        <w:t>. MFB útrekonstrukció</w:t>
      </w:r>
      <w:r w:rsidR="00361E5E">
        <w:rPr>
          <w:rFonts w:ascii="Garamond" w:hAnsi="Garamond"/>
          <w:b/>
          <w:bCs/>
          <w:sz w:val="52"/>
          <w:szCs w:val="52"/>
        </w:rPr>
        <w:t xml:space="preserve"> II. szakasz</w:t>
      </w:r>
      <w:r w:rsidR="005322B8" w:rsidRPr="00936CBE">
        <w:rPr>
          <w:rFonts w:ascii="Garamond" w:hAnsi="Garamond"/>
          <w:b/>
          <w:bCs/>
          <w:sz w:val="52"/>
          <w:szCs w:val="52"/>
        </w:rPr>
        <w:t>” elnevezésű útrekonstrukció</w:t>
      </w:r>
      <w:r w:rsidR="008B2A06" w:rsidRPr="00936CBE">
        <w:rPr>
          <w:rFonts w:ascii="Garamond" w:hAnsi="Garamond"/>
          <w:b/>
          <w:bCs/>
          <w:sz w:val="52"/>
          <w:szCs w:val="52"/>
        </w:rPr>
        <w:t xml:space="preserve">s </w:t>
      </w:r>
      <w:proofErr w:type="gramStart"/>
      <w:r w:rsidR="008B2A06" w:rsidRPr="00936CBE">
        <w:rPr>
          <w:rFonts w:ascii="Garamond" w:hAnsi="Garamond"/>
          <w:b/>
          <w:bCs/>
          <w:sz w:val="52"/>
          <w:szCs w:val="52"/>
        </w:rPr>
        <w:t xml:space="preserve">feladat </w:t>
      </w:r>
      <w:r w:rsidR="005322B8" w:rsidRPr="00936CBE">
        <w:rPr>
          <w:rFonts w:ascii="Garamond" w:hAnsi="Garamond"/>
          <w:b/>
          <w:bCs/>
          <w:sz w:val="52"/>
          <w:szCs w:val="52"/>
        </w:rPr>
        <w:t xml:space="preserve"> megvalósítására</w:t>
      </w:r>
      <w:proofErr w:type="gramEnd"/>
      <w:r w:rsidR="005E3E1F" w:rsidRPr="00936CBE">
        <w:rPr>
          <w:rFonts w:ascii="Garamond" w:hAnsi="Garamond"/>
          <w:b/>
          <w:bCs/>
          <w:sz w:val="52"/>
          <w:szCs w:val="52"/>
        </w:rPr>
        <w:t>”</w:t>
      </w:r>
    </w:p>
    <w:p w:rsidR="000F21DB" w:rsidRPr="00936CBE" w:rsidRDefault="000F21DB" w:rsidP="000F21DB">
      <w:pPr>
        <w:widowControl w:val="0"/>
        <w:suppressAutoHyphens w:val="0"/>
        <w:autoSpaceDE w:val="0"/>
        <w:jc w:val="center"/>
        <w:rPr>
          <w:rFonts w:ascii="Garamond" w:hAnsi="Garamond"/>
          <w:b/>
          <w:sz w:val="52"/>
          <w:szCs w:val="52"/>
        </w:rPr>
      </w:pPr>
    </w:p>
    <w:p w:rsidR="00AC6E74" w:rsidRPr="00936CBE" w:rsidRDefault="00AC6E74" w:rsidP="00555D1B">
      <w:pPr>
        <w:widowControl w:val="0"/>
        <w:suppressAutoHyphens w:val="0"/>
        <w:autoSpaceDE w:val="0"/>
        <w:jc w:val="center"/>
        <w:rPr>
          <w:rFonts w:ascii="Garamond" w:hAnsi="Garamond"/>
          <w:b/>
          <w:sz w:val="52"/>
          <w:szCs w:val="52"/>
        </w:rPr>
      </w:pPr>
    </w:p>
    <w:p w:rsidR="00AC6E74" w:rsidRPr="00936CBE" w:rsidRDefault="00AC6E74" w:rsidP="00555D1B">
      <w:pPr>
        <w:widowControl w:val="0"/>
        <w:suppressAutoHyphens w:val="0"/>
        <w:autoSpaceDE w:val="0"/>
        <w:jc w:val="center"/>
        <w:rPr>
          <w:rFonts w:ascii="Garamond" w:hAnsi="Garamond" w:cs="Tahoma"/>
          <w:color w:val="000000"/>
          <w:sz w:val="52"/>
          <w:szCs w:val="52"/>
        </w:rPr>
      </w:pPr>
    </w:p>
    <w:p w:rsidR="00372852" w:rsidRPr="00936CBE" w:rsidRDefault="00AC6E74" w:rsidP="00555D1B">
      <w:pPr>
        <w:widowControl w:val="0"/>
        <w:suppressAutoHyphens w:val="0"/>
        <w:jc w:val="center"/>
        <w:rPr>
          <w:rFonts w:ascii="Garamond" w:hAnsi="Garamond" w:cs="Garamond"/>
          <w:b/>
          <w:bCs/>
          <w:sz w:val="52"/>
          <w:szCs w:val="52"/>
          <w:u w:val="single"/>
        </w:rPr>
      </w:pPr>
      <w:proofErr w:type="gramStart"/>
      <w:r w:rsidRPr="00936CBE">
        <w:rPr>
          <w:rFonts w:ascii="Garamond" w:hAnsi="Garamond" w:cs="Tahoma"/>
          <w:color w:val="000000"/>
          <w:sz w:val="52"/>
          <w:szCs w:val="52"/>
        </w:rPr>
        <w:t>tárgyú</w:t>
      </w:r>
      <w:proofErr w:type="gramEnd"/>
      <w:r w:rsidRPr="00936CBE">
        <w:rPr>
          <w:rFonts w:ascii="Garamond" w:hAnsi="Garamond" w:cs="Tahoma"/>
          <w:color w:val="000000"/>
          <w:sz w:val="52"/>
          <w:szCs w:val="52"/>
        </w:rPr>
        <w:t xml:space="preserve"> közbeszerzési eljáráshoz</w:t>
      </w:r>
    </w:p>
    <w:p w:rsidR="00A53593" w:rsidRPr="00936CBE" w:rsidRDefault="00A53593" w:rsidP="00555D1B">
      <w:pPr>
        <w:widowControl w:val="0"/>
        <w:suppressAutoHyphens w:val="0"/>
        <w:jc w:val="center"/>
        <w:rPr>
          <w:rFonts w:ascii="Garamond" w:hAnsi="Garamond" w:cs="Garamond"/>
          <w:b/>
          <w:bCs/>
          <w:u w:val="single"/>
        </w:rPr>
      </w:pPr>
    </w:p>
    <w:p w:rsidR="00A53593" w:rsidRPr="00936CBE" w:rsidRDefault="00A53593" w:rsidP="00555D1B">
      <w:pPr>
        <w:widowControl w:val="0"/>
        <w:suppressAutoHyphens w:val="0"/>
        <w:jc w:val="center"/>
        <w:rPr>
          <w:rFonts w:ascii="Garamond" w:hAnsi="Garamond" w:cs="Garamond"/>
          <w:b/>
          <w:bCs/>
          <w:u w:val="single"/>
        </w:rPr>
        <w:sectPr w:rsidR="00A53593" w:rsidRPr="00936CBE" w:rsidSect="00A53593">
          <w:headerReference w:type="default" r:id="rId9"/>
          <w:footerReference w:type="default" r:id="rId10"/>
          <w:pgSz w:w="11905" w:h="16837" w:code="9"/>
          <w:pgMar w:top="2092" w:right="1287" w:bottom="1559" w:left="1418" w:header="709" w:footer="709" w:gutter="0"/>
          <w:cols w:space="708"/>
          <w:titlePg/>
          <w:docGrid w:linePitch="360"/>
        </w:sectPr>
      </w:pPr>
    </w:p>
    <w:p w:rsidR="00FE3409" w:rsidRPr="00936CBE" w:rsidRDefault="00AC6E74" w:rsidP="00555D1B">
      <w:pPr>
        <w:widowControl w:val="0"/>
        <w:suppressAutoHyphens w:val="0"/>
        <w:jc w:val="center"/>
        <w:rPr>
          <w:rFonts w:ascii="Garamond" w:hAnsi="Garamond" w:cs="Garamond"/>
          <w:b/>
          <w:bCs/>
        </w:rPr>
      </w:pPr>
      <w:r w:rsidRPr="00936CBE">
        <w:rPr>
          <w:rFonts w:ascii="Garamond" w:hAnsi="Garamond" w:cs="Garamond"/>
          <w:b/>
          <w:bCs/>
          <w:u w:val="single"/>
        </w:rPr>
        <w:lastRenderedPageBreak/>
        <w:br w:type="page"/>
      </w:r>
      <w:r w:rsidR="00FE3409" w:rsidRPr="00936CBE">
        <w:rPr>
          <w:rFonts w:ascii="Garamond" w:hAnsi="Garamond" w:cs="Garamond"/>
          <w:b/>
          <w:bCs/>
        </w:rPr>
        <w:lastRenderedPageBreak/>
        <w:t>Tartalomjegyzék</w:t>
      </w:r>
    </w:p>
    <w:p w:rsidR="00B978FE" w:rsidRPr="00936CBE" w:rsidRDefault="00B978FE" w:rsidP="00555D1B">
      <w:pPr>
        <w:widowControl w:val="0"/>
        <w:suppressAutoHyphens w:val="0"/>
        <w:jc w:val="center"/>
        <w:rPr>
          <w:rFonts w:ascii="Garamond" w:hAnsi="Garamond" w:cs="Garamond"/>
          <w:bCs/>
        </w:rPr>
      </w:pPr>
    </w:p>
    <w:p w:rsidR="001436A1" w:rsidRPr="00936CBE" w:rsidRDefault="00277645"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r w:rsidRPr="00936CBE">
        <w:rPr>
          <w:rFonts w:ascii="Garamond" w:hAnsi="Garamond"/>
          <w:b w:val="0"/>
          <w:caps w:val="0"/>
        </w:rPr>
        <w:fldChar w:fldCharType="begin"/>
      </w:r>
      <w:r w:rsidR="00FE3409" w:rsidRPr="00936CBE">
        <w:rPr>
          <w:rFonts w:ascii="Garamond" w:hAnsi="Garamond"/>
          <w:b w:val="0"/>
          <w:caps w:val="0"/>
        </w:rPr>
        <w:instrText xml:space="preserve"> TOC \o "1-3" \h \z \u </w:instrText>
      </w:r>
      <w:r w:rsidRPr="00936CBE">
        <w:rPr>
          <w:rFonts w:ascii="Garamond" w:hAnsi="Garamond"/>
          <w:b w:val="0"/>
          <w:caps w:val="0"/>
        </w:rPr>
        <w:fldChar w:fldCharType="separate"/>
      </w:r>
      <w:hyperlink w:anchor="_Toc320604396" w:history="1">
        <w:r w:rsidR="001436A1" w:rsidRPr="00936CBE">
          <w:rPr>
            <w:rStyle w:val="Hiperhivatkozs"/>
            <w:rFonts w:ascii="Garamond" w:hAnsi="Garamond" w:cs="Garamond"/>
            <w:b w:val="0"/>
            <w:caps w:val="0"/>
            <w:noProof/>
          </w:rPr>
          <w:t>1.</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Ajánlatkérő:</w:t>
        </w:r>
        <w:r w:rsidR="001436A1" w:rsidRPr="00936CBE">
          <w:rPr>
            <w:rFonts w:ascii="Garamond" w:hAnsi="Garamond"/>
            <w:b w:val="0"/>
            <w:caps w:val="0"/>
            <w:noProof/>
            <w:webHidden/>
          </w:rPr>
          <w:tab/>
        </w:r>
        <w:r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_Toc320604396 \h </w:instrText>
        </w:r>
        <w:r w:rsidRPr="00936CBE">
          <w:rPr>
            <w:rFonts w:ascii="Garamond" w:hAnsi="Garamond"/>
            <w:b w:val="0"/>
            <w:caps w:val="0"/>
            <w:noProof/>
            <w:webHidden/>
          </w:rPr>
        </w:r>
        <w:r w:rsidRPr="00936CBE">
          <w:rPr>
            <w:rFonts w:ascii="Garamond" w:hAnsi="Garamond"/>
            <w:b w:val="0"/>
            <w:caps w:val="0"/>
            <w:noProof/>
            <w:webHidden/>
          </w:rPr>
          <w:fldChar w:fldCharType="separate"/>
        </w:r>
        <w:r w:rsidR="006A1422">
          <w:rPr>
            <w:rFonts w:ascii="Garamond" w:hAnsi="Garamond"/>
            <w:b w:val="0"/>
            <w:caps w:val="0"/>
            <w:noProof/>
            <w:webHidden/>
          </w:rPr>
          <w:t>4</w:t>
        </w:r>
        <w:r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397" w:history="1">
        <w:r w:rsidR="001436A1" w:rsidRPr="00936CBE">
          <w:rPr>
            <w:rStyle w:val="Hiperhivatkozs"/>
            <w:rFonts w:ascii="Garamond" w:hAnsi="Garamond" w:cs="Garamond"/>
            <w:b w:val="0"/>
            <w:caps w:val="0"/>
            <w:noProof/>
          </w:rPr>
          <w:t>2.</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Ajánlatkérő nevében eljáró szervezet:</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_Toc320604397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4</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398" w:history="1">
        <w:r w:rsidR="001436A1" w:rsidRPr="00936CBE">
          <w:rPr>
            <w:rStyle w:val="Hiperhivatkozs"/>
            <w:rFonts w:ascii="Garamond" w:hAnsi="Garamond" w:cs="Garamond"/>
            <w:b w:val="0"/>
            <w:caps w:val="0"/>
            <w:noProof/>
          </w:rPr>
          <w:t>3.</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választott eljárás:</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_Toc320604398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4</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399" w:history="1">
        <w:r w:rsidR="001436A1" w:rsidRPr="00936CBE">
          <w:rPr>
            <w:rStyle w:val="Hiperhivatkozs"/>
            <w:rFonts w:ascii="Garamond" w:hAnsi="Garamond" w:cs="Garamond"/>
            <w:b w:val="0"/>
            <w:caps w:val="0"/>
            <w:noProof/>
          </w:rPr>
          <w:t>4.</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dokumentáció és a kiegészítő iratok rendelkezésre bocsátásának módja, határideje, annak beszerzési helye és pénzügyi feltételei:</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_Toc320604399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4</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0" w:history="1">
        <w:r w:rsidR="001436A1" w:rsidRPr="00936CBE">
          <w:rPr>
            <w:rStyle w:val="Hiperhivatkozs"/>
            <w:rFonts w:ascii="Garamond" w:hAnsi="Garamond" w:cs="Garamond"/>
            <w:b w:val="0"/>
            <w:caps w:val="0"/>
            <w:noProof/>
          </w:rPr>
          <w:t>5.</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közbeszerzés tárgya és mennyisége:</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_Toc320604400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5</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1" w:history="1">
        <w:r w:rsidR="001436A1" w:rsidRPr="00936CBE">
          <w:rPr>
            <w:rStyle w:val="Hiperhivatkozs"/>
            <w:rFonts w:ascii="Garamond" w:hAnsi="Garamond" w:cs="Garamond"/>
            <w:b w:val="0"/>
            <w:caps w:val="0"/>
            <w:noProof/>
          </w:rPr>
          <w:t>6.</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szerződés meghatározása, amelynek megkötése érdekében a közbeszerzési eljárás lefolytatásra kerül:</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_Toc320604401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6</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2" w:history="1">
        <w:r w:rsidR="001436A1" w:rsidRPr="00936CBE">
          <w:rPr>
            <w:rStyle w:val="Hiperhivatkozs"/>
            <w:rFonts w:ascii="Garamond" w:hAnsi="Garamond" w:cs="Garamond"/>
            <w:b w:val="0"/>
            <w:caps w:val="0"/>
            <w:noProof/>
          </w:rPr>
          <w:t>7.</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szerződés időtartama, vagy a teljesítés határideje:</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_Toc320604402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6</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3" w:history="1">
        <w:r w:rsidR="001436A1" w:rsidRPr="00936CBE">
          <w:rPr>
            <w:rStyle w:val="Hiperhivatkozs"/>
            <w:rFonts w:ascii="Garamond" w:hAnsi="Garamond" w:cs="Garamond"/>
            <w:b w:val="0"/>
            <w:caps w:val="0"/>
            <w:noProof/>
          </w:rPr>
          <w:t>8.</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teljesítés helye:</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_Toc320604403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6</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4" w:history="1">
        <w:r w:rsidR="001436A1" w:rsidRPr="00936CBE">
          <w:rPr>
            <w:rStyle w:val="Hiperhivatkozs"/>
            <w:rFonts w:ascii="Garamond" w:hAnsi="Garamond" w:cs="Garamond"/>
            <w:b w:val="0"/>
            <w:caps w:val="0"/>
            <w:noProof/>
          </w:rPr>
          <w:t>9.</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ellenszolgáltatás teljesítésének feltételei vagy a vonatkozó jogszabályokra hivatkozás:</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_Toc320604404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6</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5" w:history="1">
        <w:r w:rsidR="001436A1" w:rsidRPr="00936CBE">
          <w:rPr>
            <w:rStyle w:val="Hiperhivatkozs"/>
            <w:rFonts w:ascii="Garamond" w:hAnsi="Garamond" w:cs="Garamond"/>
            <w:b w:val="0"/>
            <w:caps w:val="0"/>
            <w:noProof/>
          </w:rPr>
          <w:t>10.</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Annak meghatározását, hogy az ajánlattevő tehet-e többváltozatú (alternatív) ajánlatot, valamint a részajánlattételi lehetőségre vonatkozó előírás:</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_Toc320604405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7</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6" w:history="1">
        <w:r w:rsidR="001436A1" w:rsidRPr="00936CBE">
          <w:rPr>
            <w:rStyle w:val="Hiperhivatkozs"/>
            <w:rFonts w:ascii="Garamond" w:hAnsi="Garamond" w:cs="Garamond"/>
            <w:b w:val="0"/>
            <w:caps w:val="0"/>
            <w:noProof/>
          </w:rPr>
          <w:t>11.</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ajánlatok értékelési szempontja [a Kbt. 71. § (2) bekezdés], az összességében legelőnyösebb ajánlat értékelési szempontja esetén a Kbt. 71. § (3) bekezdése szerinti adatok a Kbt. 71. § (5) bekezdésére figyelemmel:</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_Toc320604406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7</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7" w:history="1">
        <w:r w:rsidR="001436A1" w:rsidRPr="00936CBE">
          <w:rPr>
            <w:rStyle w:val="Hiperhivatkozs"/>
            <w:rFonts w:ascii="Garamond" w:hAnsi="Garamond" w:cs="Garamond"/>
            <w:b w:val="0"/>
            <w:caps w:val="0"/>
            <w:noProof/>
          </w:rPr>
          <w:t>12.</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kizáró okok és a megkövetelt igazolási mód:</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_Toc320604407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7</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8" w:history="1">
        <w:r w:rsidR="001436A1" w:rsidRPr="00936CBE">
          <w:rPr>
            <w:rStyle w:val="Hiperhivatkozs"/>
            <w:rFonts w:ascii="Garamond" w:hAnsi="Garamond" w:cs="Garamond"/>
            <w:b w:val="0"/>
            <w:caps w:val="0"/>
            <w:noProof/>
          </w:rPr>
          <w:t>13.</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alkalmassági követelmények, az alkalmasság megítéléséhez szükséges adatok és a megkövetelt igazolási mód:</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_Toc320604408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8</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9" w:history="1">
        <w:r w:rsidR="001436A1" w:rsidRPr="00936CBE">
          <w:rPr>
            <w:rStyle w:val="Hiperhivatkozs"/>
            <w:rFonts w:ascii="Garamond" w:hAnsi="Garamond" w:cs="Garamond"/>
            <w:b w:val="0"/>
            <w:caps w:val="0"/>
            <w:noProof/>
          </w:rPr>
          <w:t>14.</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ajánlattételi határidő:</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_Toc320604409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12</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0" w:history="1">
        <w:r w:rsidR="001436A1" w:rsidRPr="00936CBE">
          <w:rPr>
            <w:rStyle w:val="Hiperhivatkozs"/>
            <w:rFonts w:ascii="Garamond" w:hAnsi="Garamond" w:cs="Garamond"/>
            <w:b w:val="0"/>
            <w:caps w:val="0"/>
            <w:noProof/>
          </w:rPr>
          <w:t>15.</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 benyújtásának címe:</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_Toc320604410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12</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1" w:history="1">
        <w:r w:rsidR="001436A1" w:rsidRPr="00936CBE">
          <w:rPr>
            <w:rStyle w:val="Hiperhivatkozs"/>
            <w:rFonts w:ascii="Garamond" w:hAnsi="Garamond" w:cs="Garamond"/>
            <w:b w:val="0"/>
            <w:caps w:val="0"/>
            <w:noProof/>
          </w:rPr>
          <w:t>16.</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ajánlattétel nyelve:</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_Toc320604411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12</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2" w:history="1">
        <w:r w:rsidR="001436A1" w:rsidRPr="00936CBE">
          <w:rPr>
            <w:rStyle w:val="Hiperhivatkozs"/>
            <w:rFonts w:ascii="Garamond" w:hAnsi="Garamond" w:cs="Garamond"/>
            <w:b w:val="0"/>
            <w:caps w:val="0"/>
            <w:noProof/>
          </w:rPr>
          <w:t>17.</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ajánlat(ok) felbontásának helye, ideje és az ajánlatok felbontásán jelenlétre jogosultak: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_Toc320604412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12</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3" w:history="1">
        <w:r w:rsidR="001436A1" w:rsidRPr="00936CBE">
          <w:rPr>
            <w:rStyle w:val="Hiperhivatkozs"/>
            <w:rFonts w:ascii="Garamond" w:hAnsi="Garamond" w:cs="Garamond"/>
            <w:b w:val="0"/>
            <w:caps w:val="0"/>
            <w:noProof/>
          </w:rPr>
          <w:t>18.</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ajánlati kötöttség minimális időtartama:</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_Toc320604413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12</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4" w:history="1">
        <w:r w:rsidR="001436A1" w:rsidRPr="00936CBE">
          <w:rPr>
            <w:rStyle w:val="Hiperhivatkozs"/>
            <w:rFonts w:ascii="Garamond" w:hAnsi="Garamond" w:cs="Garamond"/>
            <w:b w:val="0"/>
            <w:caps w:val="0"/>
            <w:noProof/>
          </w:rPr>
          <w:t>19.</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ajánlati biztosíték előírására, valamint a szerződésben megkövetelt biztosítékokra vonatkozó információk: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_Toc320604414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13</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5" w:history="1">
        <w:r w:rsidR="001436A1" w:rsidRPr="00936CBE">
          <w:rPr>
            <w:rStyle w:val="Hiperhivatkozs"/>
            <w:rFonts w:ascii="Garamond" w:hAnsi="Garamond" w:cs="Garamond"/>
            <w:b w:val="0"/>
            <w:caps w:val="0"/>
            <w:noProof/>
          </w:rPr>
          <w:t>20.</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szerződést biztosító mellékkötelezettségek: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_Toc320604415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13</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6" w:history="1">
        <w:r w:rsidR="001436A1" w:rsidRPr="00936CBE">
          <w:rPr>
            <w:rStyle w:val="Hiperhivatkozs"/>
            <w:rFonts w:ascii="Garamond" w:hAnsi="Garamond" w:cs="Garamond"/>
            <w:b w:val="0"/>
            <w:caps w:val="0"/>
            <w:noProof/>
          </w:rPr>
          <w:t>21.</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Európai Unióból származó forrásból támogatott közbeszerzés esetén az érintett projektre (programra) vonatkozó adatok: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_Toc320604416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13</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7" w:history="1">
        <w:r w:rsidR="001436A1" w:rsidRPr="00936CBE">
          <w:rPr>
            <w:rStyle w:val="Hiperhivatkozs"/>
            <w:rFonts w:ascii="Garamond" w:hAnsi="Garamond" w:cs="Garamond"/>
            <w:b w:val="0"/>
            <w:caps w:val="0"/>
            <w:noProof/>
          </w:rPr>
          <w:t>22.</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tárgyalás lefolytatásának menete és az Ajánlatkérő által előírt alapvető szabályok: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_Toc320604417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14</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8" w:history="1">
        <w:r w:rsidR="001436A1" w:rsidRPr="00936CBE">
          <w:rPr>
            <w:rStyle w:val="Hiperhivatkozs"/>
            <w:rFonts w:ascii="Garamond" w:hAnsi="Garamond" w:cs="Garamond"/>
            <w:b w:val="0"/>
            <w:caps w:val="0"/>
            <w:noProof/>
          </w:rPr>
          <w:t>23.</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Az első tárgyalás időpontja:</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_Toc320604418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15</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9" w:history="1">
        <w:r w:rsidR="001436A1" w:rsidRPr="00936CBE">
          <w:rPr>
            <w:rStyle w:val="Hiperhivatkozs"/>
            <w:rFonts w:ascii="Garamond" w:hAnsi="Garamond" w:cs="Garamond"/>
            <w:b w:val="0"/>
            <w:caps w:val="0"/>
            <w:noProof/>
          </w:rPr>
          <w:t>24.</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hiányok pótlására, valamint felvilágosítások benyújtására vonatkozó információk: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_Toc320604419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15</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20" w:history="1">
        <w:r w:rsidR="001436A1" w:rsidRPr="00936CBE">
          <w:rPr>
            <w:rStyle w:val="Hiperhivatkozs"/>
            <w:rFonts w:ascii="Garamond" w:hAnsi="Garamond" w:cs="Garamond"/>
            <w:b w:val="0"/>
            <w:caps w:val="0"/>
            <w:noProof/>
          </w:rPr>
          <w:t>25.</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Egyéb információk:</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_Toc320604420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15</w:t>
        </w:r>
        <w:r w:rsidR="00277645" w:rsidRPr="00936CBE">
          <w:rPr>
            <w:rFonts w:ascii="Garamond" w:hAnsi="Garamond"/>
            <w:b w:val="0"/>
            <w:caps w:val="0"/>
            <w:noProof/>
            <w:webHidden/>
          </w:rPr>
          <w:fldChar w:fldCharType="end"/>
        </w:r>
      </w:hyperlink>
    </w:p>
    <w:p w:rsidR="001436A1" w:rsidRPr="00936CBE" w:rsidRDefault="00CE4BB8"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21" w:history="1">
        <w:r w:rsidR="001436A1" w:rsidRPr="00936CBE">
          <w:rPr>
            <w:rStyle w:val="Hiperhivatkozs"/>
            <w:rFonts w:ascii="Garamond" w:hAnsi="Garamond" w:cs="Garamond"/>
            <w:b w:val="0"/>
            <w:caps w:val="0"/>
            <w:noProof/>
          </w:rPr>
          <w:t>26.</w:t>
        </w:r>
        <w:r w:rsidR="001436A1" w:rsidRPr="00936CBE">
          <w:rPr>
            <w:rFonts w:ascii="Garamond" w:hAnsi="Garamond"/>
            <w:b w:val="0"/>
            <w:bCs w:val="0"/>
            <w:caps w:val="0"/>
            <w:noProof/>
            <w:sz w:val="22"/>
            <w:szCs w:val="22"/>
            <w:lang w:eastAsia="hu-HU"/>
          </w:rPr>
          <w:tab/>
        </w:r>
        <w:r w:rsidR="001436A1" w:rsidRPr="00936CBE">
          <w:rPr>
            <w:rStyle w:val="Hiperhivatkozs"/>
            <w:rFonts w:ascii="Garamond" w:hAnsi="Garamond" w:cs="Garamond"/>
            <w:b w:val="0"/>
            <w:caps w:val="0"/>
            <w:noProof/>
          </w:rPr>
          <w:t>A felhívás megküldésének napja:</w:t>
        </w:r>
        <w:r w:rsidR="001436A1" w:rsidRPr="00936CBE">
          <w:rPr>
            <w:rFonts w:ascii="Garamond" w:hAnsi="Garamond"/>
            <w:b w:val="0"/>
            <w:caps w:val="0"/>
            <w:noProof/>
            <w:webHidden/>
          </w:rPr>
          <w:tab/>
        </w:r>
        <w:r w:rsidR="00277645" w:rsidRPr="00936CBE">
          <w:rPr>
            <w:rFonts w:ascii="Garamond" w:hAnsi="Garamond"/>
            <w:b w:val="0"/>
            <w:caps w:val="0"/>
            <w:noProof/>
            <w:webHidden/>
          </w:rPr>
          <w:fldChar w:fldCharType="begin"/>
        </w:r>
        <w:r w:rsidR="001436A1" w:rsidRPr="00936CBE">
          <w:rPr>
            <w:rFonts w:ascii="Garamond" w:hAnsi="Garamond"/>
            <w:b w:val="0"/>
            <w:caps w:val="0"/>
            <w:noProof/>
            <w:webHidden/>
          </w:rPr>
          <w:instrText xml:space="preserve"> PAGEREF _Toc320604421 \h </w:instrText>
        </w:r>
        <w:r w:rsidR="00277645" w:rsidRPr="00936CBE">
          <w:rPr>
            <w:rFonts w:ascii="Garamond" w:hAnsi="Garamond"/>
            <w:b w:val="0"/>
            <w:caps w:val="0"/>
            <w:noProof/>
            <w:webHidden/>
          </w:rPr>
        </w:r>
        <w:r w:rsidR="00277645" w:rsidRPr="00936CBE">
          <w:rPr>
            <w:rFonts w:ascii="Garamond" w:hAnsi="Garamond"/>
            <w:b w:val="0"/>
            <w:caps w:val="0"/>
            <w:noProof/>
            <w:webHidden/>
          </w:rPr>
          <w:fldChar w:fldCharType="separate"/>
        </w:r>
        <w:r w:rsidR="006A1422">
          <w:rPr>
            <w:rFonts w:ascii="Garamond" w:hAnsi="Garamond"/>
            <w:b w:val="0"/>
            <w:caps w:val="0"/>
            <w:noProof/>
            <w:webHidden/>
          </w:rPr>
          <w:t>20</w:t>
        </w:r>
        <w:r w:rsidR="00277645" w:rsidRPr="00936CBE">
          <w:rPr>
            <w:rFonts w:ascii="Garamond" w:hAnsi="Garamond"/>
            <w:b w:val="0"/>
            <w:caps w:val="0"/>
            <w:noProof/>
            <w:webHidden/>
          </w:rPr>
          <w:fldChar w:fldCharType="end"/>
        </w:r>
      </w:hyperlink>
    </w:p>
    <w:p w:rsidR="00FE3409" w:rsidRPr="00936CBE" w:rsidRDefault="00277645" w:rsidP="001436A1">
      <w:pPr>
        <w:tabs>
          <w:tab w:val="left" w:pos="709"/>
          <w:tab w:val="right" w:leader="dot" w:pos="8931"/>
        </w:tabs>
        <w:ind w:left="709" w:right="980" w:hanging="709"/>
        <w:rPr>
          <w:rFonts w:ascii="Garamond" w:hAnsi="Garamond"/>
        </w:rPr>
      </w:pPr>
      <w:r w:rsidRPr="00936CBE">
        <w:rPr>
          <w:rFonts w:ascii="Garamond" w:hAnsi="Garamond"/>
          <w:bCs/>
        </w:rPr>
        <w:fldChar w:fldCharType="end"/>
      </w:r>
    </w:p>
    <w:p w:rsidR="00372852" w:rsidRPr="00936CBE" w:rsidRDefault="00FE3409" w:rsidP="00555D1B">
      <w:pPr>
        <w:widowControl w:val="0"/>
        <w:suppressAutoHyphens w:val="0"/>
        <w:jc w:val="center"/>
        <w:rPr>
          <w:rFonts w:ascii="Garamond" w:hAnsi="Garamond" w:cs="Garamond"/>
          <w:b/>
          <w:bCs/>
          <w:u w:val="single"/>
        </w:rPr>
      </w:pPr>
      <w:r w:rsidRPr="00936CBE">
        <w:rPr>
          <w:rFonts w:ascii="Garamond" w:hAnsi="Garamond" w:cs="Garamond"/>
          <w:b/>
          <w:bCs/>
          <w:u w:val="single"/>
        </w:rPr>
        <w:br w:type="page"/>
      </w:r>
      <w:r w:rsidR="00372852" w:rsidRPr="00936CBE">
        <w:rPr>
          <w:rFonts w:ascii="Garamond" w:hAnsi="Garamond" w:cs="Garamond"/>
          <w:b/>
          <w:bCs/>
          <w:u w:val="single"/>
        </w:rPr>
        <w:lastRenderedPageBreak/>
        <w:t>Ajánlattételi felhívás</w:t>
      </w:r>
    </w:p>
    <w:p w:rsidR="00372852" w:rsidRPr="00936CBE" w:rsidRDefault="00372852" w:rsidP="00555D1B">
      <w:pPr>
        <w:widowControl w:val="0"/>
        <w:suppressAutoHyphens w:val="0"/>
        <w:rPr>
          <w:rFonts w:ascii="Garamond" w:hAnsi="Garamond" w:cs="Garamond"/>
        </w:rPr>
      </w:pPr>
    </w:p>
    <w:p w:rsidR="00372852" w:rsidRPr="00936CBE" w:rsidRDefault="00372852" w:rsidP="00555D1B">
      <w:pPr>
        <w:widowControl w:val="0"/>
        <w:suppressAutoHyphens w:val="0"/>
        <w:rPr>
          <w:rFonts w:ascii="Garamond" w:hAnsi="Garamond" w:cs="Garamond"/>
        </w:rPr>
      </w:pPr>
    </w:p>
    <w:p w:rsidR="00372852" w:rsidRPr="00936CBE" w:rsidRDefault="00372852" w:rsidP="00555D1B">
      <w:pPr>
        <w:pStyle w:val="Cmsor1"/>
        <w:tabs>
          <w:tab w:val="clear" w:pos="432"/>
        </w:tabs>
        <w:ind w:left="567" w:hanging="567"/>
        <w:jc w:val="both"/>
        <w:rPr>
          <w:rFonts w:ascii="Garamond" w:hAnsi="Garamond" w:cs="Garamond"/>
          <w:bCs w:val="0"/>
          <w:i/>
          <w:sz w:val="24"/>
          <w:szCs w:val="24"/>
          <w:u w:val="single"/>
        </w:rPr>
      </w:pPr>
      <w:bookmarkStart w:id="0" w:name="_Toc320604396"/>
      <w:r w:rsidRPr="00936CBE">
        <w:rPr>
          <w:rFonts w:ascii="Garamond" w:hAnsi="Garamond" w:cs="Garamond"/>
          <w:bCs w:val="0"/>
          <w:i/>
          <w:sz w:val="24"/>
          <w:szCs w:val="24"/>
          <w:u w:val="single"/>
        </w:rPr>
        <w:t xml:space="preserve">Az </w:t>
      </w:r>
      <w:r w:rsidR="00596969" w:rsidRPr="00936CBE">
        <w:rPr>
          <w:rFonts w:ascii="Garamond" w:hAnsi="Garamond" w:cs="Garamond"/>
          <w:bCs w:val="0"/>
          <w:i/>
          <w:sz w:val="24"/>
          <w:szCs w:val="24"/>
          <w:u w:val="single"/>
        </w:rPr>
        <w:t>Ajánlatkérő</w:t>
      </w:r>
      <w:r w:rsidR="00D04843" w:rsidRPr="00936CBE">
        <w:rPr>
          <w:rFonts w:ascii="Garamond" w:hAnsi="Garamond" w:cs="Garamond"/>
          <w:bCs w:val="0"/>
          <w:i/>
          <w:sz w:val="24"/>
          <w:szCs w:val="24"/>
          <w:u w:val="single"/>
        </w:rPr>
        <w:t>:</w:t>
      </w:r>
      <w:bookmarkEnd w:id="0"/>
    </w:p>
    <w:p w:rsidR="00372852" w:rsidRPr="00936CBE" w:rsidRDefault="00372852" w:rsidP="00555D1B">
      <w:pPr>
        <w:widowControl w:val="0"/>
        <w:suppressAutoHyphens w:val="0"/>
        <w:ind w:left="567"/>
        <w:rPr>
          <w:rFonts w:ascii="Garamond" w:hAnsi="Garamond"/>
          <w:color w:val="000000"/>
        </w:rPr>
      </w:pPr>
    </w:p>
    <w:p w:rsidR="000F21DB" w:rsidRPr="00936CBE" w:rsidRDefault="006901DA" w:rsidP="000F21DB">
      <w:pPr>
        <w:ind w:left="1701" w:hanging="1134"/>
        <w:rPr>
          <w:rFonts w:ascii="Garamond" w:hAnsi="Garamond"/>
          <w:b/>
        </w:rPr>
      </w:pPr>
      <w:r w:rsidRPr="00936CBE">
        <w:rPr>
          <w:rFonts w:ascii="Garamond" w:hAnsi="Garamond"/>
          <w:b/>
          <w:color w:val="000000"/>
        </w:rPr>
        <w:t xml:space="preserve">Ipoly Erdő </w:t>
      </w:r>
      <w:proofErr w:type="spellStart"/>
      <w:r w:rsidRPr="00936CBE">
        <w:rPr>
          <w:rFonts w:ascii="Garamond" w:hAnsi="Garamond"/>
          <w:b/>
          <w:color w:val="000000"/>
        </w:rPr>
        <w:t>Zr</w:t>
      </w:r>
      <w:r w:rsidR="000F21DB" w:rsidRPr="00936CBE">
        <w:rPr>
          <w:rFonts w:ascii="Garamond" w:hAnsi="Garamond"/>
          <w:b/>
          <w:color w:val="000000"/>
        </w:rPr>
        <w:t>t</w:t>
      </w:r>
      <w:proofErr w:type="spellEnd"/>
      <w:r w:rsidRPr="00936CBE">
        <w:rPr>
          <w:rFonts w:ascii="Garamond" w:hAnsi="Garamond"/>
          <w:b/>
          <w:color w:val="000000"/>
        </w:rPr>
        <w:t>.</w:t>
      </w:r>
    </w:p>
    <w:p w:rsidR="000F21DB" w:rsidRPr="00936CBE" w:rsidRDefault="000F21DB" w:rsidP="000F21DB">
      <w:pPr>
        <w:ind w:left="1701" w:hanging="1134"/>
        <w:rPr>
          <w:rFonts w:ascii="Garamond" w:hAnsi="Garamond"/>
        </w:rPr>
      </w:pPr>
      <w:proofErr w:type="gramStart"/>
      <w:r w:rsidRPr="00936CBE">
        <w:rPr>
          <w:rFonts w:ascii="Garamond" w:hAnsi="Garamond"/>
        </w:rPr>
        <w:t>cím</w:t>
      </w:r>
      <w:proofErr w:type="gramEnd"/>
      <w:r w:rsidRPr="00936CBE">
        <w:rPr>
          <w:rFonts w:ascii="Garamond" w:hAnsi="Garamond"/>
        </w:rPr>
        <w:t xml:space="preserve">: </w:t>
      </w:r>
      <w:r w:rsidRPr="00936CBE">
        <w:rPr>
          <w:rFonts w:ascii="Garamond" w:hAnsi="Garamond"/>
        </w:rPr>
        <w:tab/>
      </w:r>
      <w:r w:rsidRPr="00936CBE">
        <w:rPr>
          <w:rFonts w:ascii="Garamond" w:hAnsi="Garamond"/>
          <w:color w:val="000000"/>
        </w:rPr>
        <w:t>2660 Balassagyarmat, Bajcsy u. 10.</w:t>
      </w:r>
    </w:p>
    <w:p w:rsidR="000F21DB" w:rsidRPr="00936CBE" w:rsidRDefault="000F21DB" w:rsidP="000F21DB">
      <w:pPr>
        <w:ind w:left="1701" w:hanging="1134"/>
        <w:rPr>
          <w:rFonts w:ascii="Garamond" w:hAnsi="Garamond"/>
        </w:rPr>
      </w:pPr>
      <w:proofErr w:type="gramStart"/>
      <w:r w:rsidRPr="00936CBE">
        <w:rPr>
          <w:rFonts w:ascii="Garamond" w:hAnsi="Garamond"/>
        </w:rPr>
        <w:t>telefon</w:t>
      </w:r>
      <w:proofErr w:type="gramEnd"/>
      <w:r w:rsidRPr="00936CBE">
        <w:rPr>
          <w:rFonts w:ascii="Garamond" w:hAnsi="Garamond"/>
        </w:rPr>
        <w:t xml:space="preserve">: </w:t>
      </w:r>
      <w:r w:rsidRPr="00936CBE">
        <w:rPr>
          <w:rFonts w:ascii="Garamond" w:hAnsi="Garamond"/>
        </w:rPr>
        <w:tab/>
      </w:r>
      <w:r w:rsidRPr="00936CBE">
        <w:rPr>
          <w:rFonts w:ascii="Garamond" w:hAnsi="Garamond"/>
          <w:color w:val="000000"/>
        </w:rPr>
        <w:t>35/300-769</w:t>
      </w:r>
    </w:p>
    <w:p w:rsidR="000F21DB" w:rsidRPr="00936CBE" w:rsidRDefault="000F21DB" w:rsidP="000F21DB">
      <w:pPr>
        <w:ind w:left="1701" w:hanging="1134"/>
        <w:rPr>
          <w:rFonts w:ascii="Garamond" w:hAnsi="Garamond"/>
        </w:rPr>
      </w:pPr>
      <w:proofErr w:type="gramStart"/>
      <w:r w:rsidRPr="00936CBE">
        <w:rPr>
          <w:rFonts w:ascii="Garamond" w:hAnsi="Garamond"/>
        </w:rPr>
        <w:t>fax</w:t>
      </w:r>
      <w:proofErr w:type="gramEnd"/>
      <w:r w:rsidRPr="00936CBE">
        <w:rPr>
          <w:rFonts w:ascii="Garamond" w:hAnsi="Garamond"/>
        </w:rPr>
        <w:t xml:space="preserve">: </w:t>
      </w:r>
      <w:r w:rsidRPr="00936CBE">
        <w:rPr>
          <w:rFonts w:ascii="Garamond" w:hAnsi="Garamond"/>
        </w:rPr>
        <w:tab/>
      </w:r>
      <w:r w:rsidRPr="00936CBE">
        <w:rPr>
          <w:rFonts w:ascii="Garamond" w:hAnsi="Garamond"/>
          <w:color w:val="000000"/>
        </w:rPr>
        <w:t>35/301-424</w:t>
      </w:r>
    </w:p>
    <w:p w:rsidR="000F21DB" w:rsidRPr="00936CBE" w:rsidRDefault="000F21DB" w:rsidP="000F21DB">
      <w:pPr>
        <w:ind w:left="1701" w:hanging="1134"/>
        <w:rPr>
          <w:rFonts w:ascii="Garamond" w:hAnsi="Garamond"/>
        </w:rPr>
      </w:pPr>
      <w:proofErr w:type="gramStart"/>
      <w:r w:rsidRPr="00936CBE">
        <w:rPr>
          <w:rFonts w:ascii="Garamond" w:hAnsi="Garamond" w:cs="Courier New"/>
        </w:rPr>
        <w:t>képviseli</w:t>
      </w:r>
      <w:proofErr w:type="gramEnd"/>
      <w:r w:rsidRPr="00936CBE">
        <w:rPr>
          <w:rFonts w:ascii="Garamond" w:hAnsi="Garamond" w:cs="Courier New"/>
        </w:rPr>
        <w:t xml:space="preserve">: </w:t>
      </w:r>
      <w:r w:rsidRPr="00936CBE">
        <w:rPr>
          <w:rFonts w:ascii="Garamond" w:hAnsi="Garamond" w:cs="Courier New"/>
        </w:rPr>
        <w:tab/>
      </w:r>
      <w:proofErr w:type="spellStart"/>
      <w:r w:rsidR="006974AB" w:rsidRPr="00936CBE">
        <w:rPr>
          <w:rFonts w:ascii="Garamond" w:hAnsi="Garamond" w:cs="Courier New"/>
        </w:rPr>
        <w:t>Mizik</w:t>
      </w:r>
      <w:proofErr w:type="spellEnd"/>
      <w:r w:rsidR="006974AB" w:rsidRPr="00936CBE">
        <w:rPr>
          <w:rFonts w:ascii="Garamond" w:hAnsi="Garamond" w:cs="Courier New"/>
        </w:rPr>
        <w:t xml:space="preserve"> András</w:t>
      </w:r>
    </w:p>
    <w:p w:rsidR="000F21DB" w:rsidRPr="00936CBE" w:rsidRDefault="000F21DB" w:rsidP="000F21DB">
      <w:pPr>
        <w:ind w:left="1701" w:hanging="1134"/>
        <w:rPr>
          <w:rFonts w:ascii="Garamond" w:hAnsi="Garamond"/>
        </w:rPr>
      </w:pPr>
      <w:proofErr w:type="gramStart"/>
      <w:r w:rsidRPr="00936CBE">
        <w:rPr>
          <w:rFonts w:ascii="Garamond" w:hAnsi="Garamond"/>
        </w:rPr>
        <w:t>e-mail</w:t>
      </w:r>
      <w:proofErr w:type="gramEnd"/>
      <w:r w:rsidRPr="00936CBE">
        <w:rPr>
          <w:rFonts w:ascii="Garamond" w:hAnsi="Garamond"/>
        </w:rPr>
        <w:t>:</w:t>
      </w:r>
      <w:r w:rsidRPr="00936CBE">
        <w:rPr>
          <w:rFonts w:ascii="Garamond" w:hAnsi="Garamond"/>
        </w:rPr>
        <w:tab/>
      </w:r>
      <w:r w:rsidRPr="00936CBE">
        <w:rPr>
          <w:rFonts w:ascii="Garamond" w:hAnsi="Garamond"/>
          <w:color w:val="000000"/>
        </w:rPr>
        <w:t>titkarsag@ipolyerdo.hu</w:t>
      </w:r>
    </w:p>
    <w:p w:rsidR="003D7354" w:rsidRPr="00936CBE" w:rsidRDefault="003D7354" w:rsidP="00555D1B">
      <w:pPr>
        <w:widowControl w:val="0"/>
        <w:suppressAutoHyphens w:val="0"/>
        <w:ind w:left="567"/>
        <w:rPr>
          <w:rFonts w:ascii="Garamond" w:hAnsi="Garamond" w:cs="Garamond"/>
          <w:lang w:val="da-DK"/>
        </w:rPr>
      </w:pPr>
    </w:p>
    <w:p w:rsidR="00596969" w:rsidRPr="00936CBE" w:rsidRDefault="00596969" w:rsidP="00555D1B">
      <w:pPr>
        <w:widowControl w:val="0"/>
        <w:suppressAutoHyphens w:val="0"/>
        <w:ind w:left="567"/>
        <w:rPr>
          <w:rFonts w:ascii="Garamond" w:hAnsi="Garamond" w:cs="Garamond"/>
          <w:lang w:val="da-DK"/>
        </w:rPr>
      </w:pPr>
    </w:p>
    <w:p w:rsidR="00372852" w:rsidRPr="00936CBE" w:rsidRDefault="00596969" w:rsidP="000332C0">
      <w:pPr>
        <w:pStyle w:val="Cmsor1"/>
        <w:tabs>
          <w:tab w:val="clear" w:pos="432"/>
        </w:tabs>
        <w:ind w:left="567" w:hanging="567"/>
        <w:jc w:val="both"/>
        <w:rPr>
          <w:rFonts w:ascii="Garamond" w:hAnsi="Garamond" w:cs="Garamond"/>
          <w:bCs w:val="0"/>
          <w:i/>
          <w:sz w:val="24"/>
          <w:szCs w:val="24"/>
          <w:u w:val="single"/>
        </w:rPr>
      </w:pPr>
      <w:bookmarkStart w:id="1" w:name="_Toc320604397"/>
      <w:r w:rsidRPr="00936CBE">
        <w:rPr>
          <w:rFonts w:ascii="Garamond" w:hAnsi="Garamond" w:cs="Garamond"/>
          <w:bCs w:val="0"/>
          <w:i/>
          <w:sz w:val="24"/>
          <w:szCs w:val="24"/>
          <w:u w:val="single"/>
        </w:rPr>
        <w:t>Ajánlatkérő</w:t>
      </w:r>
      <w:r w:rsidR="00372852" w:rsidRPr="00936CBE">
        <w:rPr>
          <w:rFonts w:ascii="Garamond" w:hAnsi="Garamond" w:cs="Garamond"/>
          <w:bCs w:val="0"/>
          <w:i/>
          <w:sz w:val="24"/>
          <w:szCs w:val="24"/>
          <w:u w:val="single"/>
        </w:rPr>
        <w:t xml:space="preserve"> nevében eljár</w:t>
      </w:r>
      <w:r w:rsidR="00D04843" w:rsidRPr="00936CBE">
        <w:rPr>
          <w:rFonts w:ascii="Garamond" w:hAnsi="Garamond" w:cs="Garamond"/>
          <w:bCs w:val="0"/>
          <w:i/>
          <w:sz w:val="24"/>
          <w:szCs w:val="24"/>
          <w:u w:val="single"/>
        </w:rPr>
        <w:t>ó szervezet</w:t>
      </w:r>
      <w:r w:rsidR="00372852" w:rsidRPr="00936CBE">
        <w:rPr>
          <w:rFonts w:ascii="Garamond" w:hAnsi="Garamond" w:cs="Garamond"/>
          <w:bCs w:val="0"/>
          <w:i/>
          <w:sz w:val="24"/>
          <w:szCs w:val="24"/>
          <w:u w:val="single"/>
        </w:rPr>
        <w:t>:</w:t>
      </w:r>
      <w:bookmarkEnd w:id="1"/>
    </w:p>
    <w:p w:rsidR="00372852" w:rsidRPr="00936CBE" w:rsidRDefault="00372852" w:rsidP="00555D1B">
      <w:pPr>
        <w:widowControl w:val="0"/>
        <w:suppressAutoHyphens w:val="0"/>
        <w:ind w:left="567"/>
        <w:rPr>
          <w:rFonts w:ascii="Garamond" w:hAnsi="Garamond" w:cs="Garamond"/>
          <w:bCs/>
          <w:lang w:val="da-DK"/>
        </w:rPr>
      </w:pPr>
    </w:p>
    <w:p w:rsidR="000F21DB" w:rsidRPr="00936CBE" w:rsidRDefault="000F21DB" w:rsidP="000F21DB">
      <w:pPr>
        <w:ind w:left="1701" w:hanging="1134"/>
        <w:rPr>
          <w:rFonts w:ascii="Garamond" w:hAnsi="Garamond" w:cs="Courier New"/>
          <w:b/>
        </w:rPr>
      </w:pPr>
      <w:r w:rsidRPr="00936CBE">
        <w:rPr>
          <w:rFonts w:ascii="Garamond" w:hAnsi="Garamond" w:cs="Courier New"/>
          <w:b/>
        </w:rPr>
        <w:t xml:space="preserve">PROVITAL Fejlesztési Tanácsadó </w:t>
      </w:r>
      <w:proofErr w:type="spellStart"/>
      <w:r w:rsidRPr="00936CBE">
        <w:rPr>
          <w:rFonts w:ascii="Garamond" w:hAnsi="Garamond" w:cs="Courier New"/>
          <w:b/>
        </w:rPr>
        <w:t>Zrt</w:t>
      </w:r>
      <w:proofErr w:type="spellEnd"/>
      <w:r w:rsidRPr="00936CBE">
        <w:rPr>
          <w:rFonts w:ascii="Garamond" w:hAnsi="Garamond" w:cs="Courier New"/>
          <w:b/>
        </w:rPr>
        <w:t>.</w:t>
      </w:r>
    </w:p>
    <w:p w:rsidR="000F21DB" w:rsidRPr="00936CBE" w:rsidRDefault="000F21DB" w:rsidP="000F21DB">
      <w:pPr>
        <w:ind w:left="1701" w:hanging="1134"/>
        <w:rPr>
          <w:rFonts w:ascii="Garamond" w:hAnsi="Garamond" w:cs="Courier New"/>
        </w:rPr>
      </w:pPr>
      <w:proofErr w:type="gramStart"/>
      <w:r w:rsidRPr="00936CBE">
        <w:rPr>
          <w:rFonts w:ascii="Garamond" w:hAnsi="Garamond" w:cs="Courier New"/>
        </w:rPr>
        <w:t>cím</w:t>
      </w:r>
      <w:proofErr w:type="gramEnd"/>
      <w:r w:rsidRPr="00936CBE">
        <w:rPr>
          <w:rFonts w:ascii="Garamond" w:hAnsi="Garamond" w:cs="Courier New"/>
        </w:rPr>
        <w:t xml:space="preserve">: </w:t>
      </w:r>
      <w:r w:rsidRPr="00936CBE">
        <w:rPr>
          <w:rFonts w:ascii="Garamond" w:hAnsi="Garamond" w:cs="Courier New"/>
        </w:rPr>
        <w:tab/>
        <w:t>1022 Budapest, Bimbó út. 68.</w:t>
      </w:r>
    </w:p>
    <w:p w:rsidR="000F21DB" w:rsidRPr="00936CBE" w:rsidRDefault="00736DAF" w:rsidP="000F21DB">
      <w:pPr>
        <w:ind w:left="1701" w:hanging="1134"/>
        <w:rPr>
          <w:rFonts w:ascii="Garamond" w:hAnsi="Garamond" w:cs="Courier New"/>
        </w:rPr>
      </w:pPr>
      <w:proofErr w:type="gramStart"/>
      <w:r>
        <w:rPr>
          <w:rFonts w:ascii="Garamond" w:hAnsi="Garamond" w:cs="Courier New"/>
        </w:rPr>
        <w:t>telefon</w:t>
      </w:r>
      <w:proofErr w:type="gramEnd"/>
      <w:r>
        <w:rPr>
          <w:rFonts w:ascii="Garamond" w:hAnsi="Garamond" w:cs="Courier New"/>
        </w:rPr>
        <w:t xml:space="preserve">: </w:t>
      </w:r>
      <w:r>
        <w:rPr>
          <w:rFonts w:ascii="Garamond" w:hAnsi="Garamond" w:cs="Courier New"/>
        </w:rPr>
        <w:tab/>
        <w:t>+36 1/411 84 10</w:t>
      </w:r>
    </w:p>
    <w:p w:rsidR="000F21DB" w:rsidRPr="00936CBE" w:rsidRDefault="00736DAF" w:rsidP="000F21DB">
      <w:pPr>
        <w:ind w:left="1701" w:hanging="1134"/>
        <w:rPr>
          <w:rFonts w:ascii="Garamond" w:hAnsi="Garamond" w:cs="Courier New"/>
        </w:rPr>
      </w:pPr>
      <w:proofErr w:type="gramStart"/>
      <w:r>
        <w:rPr>
          <w:rFonts w:ascii="Garamond" w:hAnsi="Garamond" w:cs="Courier New"/>
        </w:rPr>
        <w:t>fax</w:t>
      </w:r>
      <w:proofErr w:type="gramEnd"/>
      <w:r>
        <w:rPr>
          <w:rFonts w:ascii="Garamond" w:hAnsi="Garamond" w:cs="Courier New"/>
        </w:rPr>
        <w:t xml:space="preserve">: </w:t>
      </w:r>
      <w:r>
        <w:rPr>
          <w:rFonts w:ascii="Garamond" w:hAnsi="Garamond" w:cs="Courier New"/>
        </w:rPr>
        <w:tab/>
        <w:t>+36 1/411 84 01</w:t>
      </w:r>
    </w:p>
    <w:p w:rsidR="000F21DB" w:rsidRPr="00936CBE" w:rsidRDefault="005322B8" w:rsidP="000F21DB">
      <w:pPr>
        <w:ind w:left="1701" w:hanging="1134"/>
        <w:rPr>
          <w:rFonts w:ascii="Garamond" w:hAnsi="Garamond" w:cs="Courier New"/>
        </w:rPr>
      </w:pPr>
      <w:proofErr w:type="gramStart"/>
      <w:r w:rsidRPr="00936CBE">
        <w:rPr>
          <w:rFonts w:ascii="Garamond" w:hAnsi="Garamond" w:cs="Courier New"/>
        </w:rPr>
        <w:t>kapcsolat</w:t>
      </w:r>
      <w:proofErr w:type="gramEnd"/>
      <w:r w:rsidR="000F21DB" w:rsidRPr="00936CBE">
        <w:rPr>
          <w:rFonts w:ascii="Garamond" w:hAnsi="Garamond" w:cs="Courier New"/>
        </w:rPr>
        <w:t xml:space="preserve">: </w:t>
      </w:r>
      <w:r w:rsidR="000F21DB" w:rsidRPr="00936CBE">
        <w:rPr>
          <w:rFonts w:ascii="Garamond" w:hAnsi="Garamond" w:cs="Courier New"/>
        </w:rPr>
        <w:tab/>
        <w:t xml:space="preserve">dr. </w:t>
      </w:r>
      <w:r w:rsidRPr="00936CBE">
        <w:rPr>
          <w:rFonts w:ascii="Garamond" w:hAnsi="Garamond" w:cs="Courier New"/>
        </w:rPr>
        <w:t>Schmalz Péter</w:t>
      </w:r>
    </w:p>
    <w:p w:rsidR="000F21DB" w:rsidRPr="00936CBE" w:rsidRDefault="000F21DB" w:rsidP="000F21DB">
      <w:pPr>
        <w:ind w:left="1701" w:hanging="1134"/>
        <w:rPr>
          <w:rFonts w:ascii="Garamond" w:hAnsi="Garamond" w:cs="Courier New"/>
        </w:rPr>
      </w:pPr>
      <w:proofErr w:type="gramStart"/>
      <w:r w:rsidRPr="00936CBE">
        <w:rPr>
          <w:rFonts w:ascii="Garamond" w:hAnsi="Garamond" w:cs="Courier New"/>
        </w:rPr>
        <w:t>email</w:t>
      </w:r>
      <w:proofErr w:type="gramEnd"/>
      <w:r w:rsidRPr="00936CBE">
        <w:rPr>
          <w:rFonts w:ascii="Garamond" w:hAnsi="Garamond" w:cs="Courier New"/>
        </w:rPr>
        <w:t xml:space="preserve">: </w:t>
      </w:r>
      <w:r w:rsidRPr="00936CBE">
        <w:rPr>
          <w:rFonts w:ascii="Garamond" w:hAnsi="Garamond" w:cs="Courier New"/>
        </w:rPr>
        <w:tab/>
      </w:r>
      <w:r w:rsidR="005322B8" w:rsidRPr="00936CBE">
        <w:rPr>
          <w:rFonts w:ascii="Garamond" w:hAnsi="Garamond"/>
        </w:rPr>
        <w:t>schmalz.peter</w:t>
      </w:r>
      <w:r w:rsidRPr="00936CBE">
        <w:rPr>
          <w:rFonts w:ascii="Garamond" w:hAnsi="Garamond"/>
        </w:rPr>
        <w:t>@</w:t>
      </w:r>
      <w:r w:rsidR="00736DAF">
        <w:rPr>
          <w:rFonts w:ascii="Garamond" w:hAnsi="Garamond" w:cs="Courier New"/>
        </w:rPr>
        <w:t>provitalzrt.hu</w:t>
      </w:r>
    </w:p>
    <w:p w:rsidR="00372852" w:rsidRPr="00936CBE" w:rsidRDefault="00372852" w:rsidP="00555D1B">
      <w:pPr>
        <w:widowControl w:val="0"/>
        <w:suppressAutoHyphens w:val="0"/>
        <w:ind w:left="567"/>
        <w:rPr>
          <w:rFonts w:ascii="Garamond" w:hAnsi="Garamond" w:cs="Courier New"/>
        </w:rPr>
      </w:pPr>
    </w:p>
    <w:p w:rsidR="00372852" w:rsidRPr="00936CBE" w:rsidRDefault="00372852" w:rsidP="00555D1B">
      <w:pPr>
        <w:widowControl w:val="0"/>
        <w:suppressAutoHyphens w:val="0"/>
        <w:ind w:left="567"/>
        <w:rPr>
          <w:rFonts w:ascii="Garamond" w:hAnsi="Garamond" w:cs="Garamond"/>
          <w:lang w:val="da-DK"/>
        </w:rPr>
      </w:pPr>
    </w:p>
    <w:p w:rsidR="00372852" w:rsidRPr="00936CBE" w:rsidRDefault="00372852" w:rsidP="00555D1B">
      <w:pPr>
        <w:pStyle w:val="Cmsor1"/>
        <w:tabs>
          <w:tab w:val="clear" w:pos="432"/>
        </w:tabs>
        <w:ind w:left="567" w:hanging="567"/>
        <w:jc w:val="both"/>
        <w:rPr>
          <w:rFonts w:ascii="Garamond" w:hAnsi="Garamond" w:cs="Garamond"/>
          <w:bCs w:val="0"/>
          <w:i/>
          <w:sz w:val="24"/>
          <w:szCs w:val="24"/>
          <w:u w:val="single"/>
        </w:rPr>
      </w:pPr>
      <w:bookmarkStart w:id="2" w:name="_Toc320604398"/>
      <w:r w:rsidRPr="00936CBE">
        <w:rPr>
          <w:rFonts w:ascii="Garamond" w:hAnsi="Garamond" w:cs="Garamond"/>
          <w:bCs w:val="0"/>
          <w:i/>
          <w:sz w:val="24"/>
          <w:szCs w:val="24"/>
          <w:u w:val="single"/>
        </w:rPr>
        <w:t>A választott eljárás</w:t>
      </w:r>
      <w:r w:rsidR="00081D31" w:rsidRPr="00936CBE">
        <w:rPr>
          <w:rFonts w:ascii="Garamond" w:hAnsi="Garamond" w:cs="Garamond"/>
          <w:bCs w:val="0"/>
          <w:i/>
          <w:sz w:val="24"/>
          <w:szCs w:val="24"/>
          <w:u w:val="single"/>
        </w:rPr>
        <w:t>:</w:t>
      </w:r>
      <w:bookmarkEnd w:id="2"/>
    </w:p>
    <w:p w:rsidR="00372852" w:rsidRPr="00936CBE" w:rsidRDefault="00372852" w:rsidP="00555D1B">
      <w:pPr>
        <w:widowControl w:val="0"/>
        <w:suppressAutoHyphens w:val="0"/>
        <w:ind w:left="567"/>
        <w:rPr>
          <w:rFonts w:ascii="Garamond" w:hAnsi="Garamond" w:cs="Garamond"/>
        </w:rPr>
      </w:pPr>
    </w:p>
    <w:p w:rsidR="00F252B5" w:rsidRPr="00936CBE" w:rsidRDefault="00596969" w:rsidP="00555D1B">
      <w:pPr>
        <w:widowControl w:val="0"/>
        <w:tabs>
          <w:tab w:val="left" w:pos="567"/>
        </w:tabs>
        <w:suppressAutoHyphens w:val="0"/>
        <w:ind w:left="567"/>
        <w:rPr>
          <w:rFonts w:ascii="Garamond" w:hAnsi="Garamond"/>
          <w:bCs/>
          <w:color w:val="000000"/>
        </w:rPr>
      </w:pPr>
      <w:r w:rsidRPr="00936CBE">
        <w:rPr>
          <w:rFonts w:ascii="Garamond" w:hAnsi="Garamond"/>
          <w:bCs/>
          <w:color w:val="000000"/>
        </w:rPr>
        <w:t>Ajánlatkérő</w:t>
      </w:r>
      <w:r w:rsidR="00D169FE" w:rsidRPr="00936CBE">
        <w:rPr>
          <w:rFonts w:ascii="Garamond" w:hAnsi="Garamond"/>
          <w:bCs/>
          <w:color w:val="000000"/>
        </w:rPr>
        <w:t xml:space="preserve"> a</w:t>
      </w:r>
      <w:r w:rsidR="00F252B5" w:rsidRPr="00936CBE">
        <w:rPr>
          <w:rFonts w:ascii="Garamond" w:hAnsi="Garamond"/>
          <w:bCs/>
          <w:color w:val="000000"/>
        </w:rPr>
        <w:t xml:space="preserve"> Közbeszerzésekről szóló </w:t>
      </w:r>
      <w:r w:rsidR="002A5434" w:rsidRPr="00936CBE">
        <w:rPr>
          <w:rFonts w:ascii="Garamond" w:hAnsi="Garamond"/>
          <w:bCs/>
          <w:color w:val="000000"/>
        </w:rPr>
        <w:t>2011</w:t>
      </w:r>
      <w:r w:rsidR="00F252B5" w:rsidRPr="00936CBE">
        <w:rPr>
          <w:rFonts w:ascii="Garamond" w:hAnsi="Garamond"/>
          <w:bCs/>
          <w:color w:val="000000"/>
        </w:rPr>
        <w:t>. évi C</w:t>
      </w:r>
      <w:r w:rsidR="002A5434" w:rsidRPr="00936CBE">
        <w:rPr>
          <w:rFonts w:ascii="Garamond" w:hAnsi="Garamond"/>
          <w:bCs/>
          <w:color w:val="000000"/>
        </w:rPr>
        <w:t>VIII</w:t>
      </w:r>
      <w:r w:rsidR="00F252B5" w:rsidRPr="00936CBE">
        <w:rPr>
          <w:rFonts w:ascii="Garamond" w:hAnsi="Garamond"/>
          <w:bCs/>
          <w:color w:val="000000"/>
        </w:rPr>
        <w:t xml:space="preserve">. törvény (a továbbiakban: </w:t>
      </w:r>
      <w:r w:rsidR="003D7354" w:rsidRPr="00936CBE">
        <w:rPr>
          <w:rFonts w:ascii="Garamond" w:hAnsi="Garamond"/>
          <w:bCs/>
          <w:color w:val="000000"/>
        </w:rPr>
        <w:t>„</w:t>
      </w:r>
      <w:r w:rsidR="00F252B5" w:rsidRPr="00936CBE">
        <w:rPr>
          <w:rFonts w:ascii="Garamond" w:hAnsi="Garamond"/>
          <w:b/>
          <w:bCs/>
          <w:color w:val="000000"/>
        </w:rPr>
        <w:t>Kbt.</w:t>
      </w:r>
      <w:r w:rsidR="003D7354" w:rsidRPr="00936CBE">
        <w:rPr>
          <w:rFonts w:ascii="Garamond" w:hAnsi="Garamond"/>
          <w:bCs/>
          <w:color w:val="000000"/>
        </w:rPr>
        <w:t>”</w:t>
      </w:r>
      <w:r w:rsidR="00F252B5" w:rsidRPr="00936CBE">
        <w:rPr>
          <w:rFonts w:ascii="Garamond" w:hAnsi="Garamond"/>
          <w:bCs/>
          <w:color w:val="000000"/>
        </w:rPr>
        <w:t xml:space="preserve">) </w:t>
      </w:r>
      <w:r w:rsidR="002A5434" w:rsidRPr="00936CBE">
        <w:rPr>
          <w:rFonts w:ascii="Garamond" w:hAnsi="Garamond"/>
          <w:bCs/>
          <w:color w:val="000000"/>
        </w:rPr>
        <w:t xml:space="preserve">122. </w:t>
      </w:r>
      <w:r w:rsidR="001E6215" w:rsidRPr="00936CBE">
        <w:rPr>
          <w:rFonts w:ascii="Garamond" w:hAnsi="Garamond"/>
          <w:bCs/>
          <w:color w:val="000000"/>
        </w:rPr>
        <w:t>§</w:t>
      </w:r>
      <w:r w:rsidR="00D169FE" w:rsidRPr="00936CBE">
        <w:rPr>
          <w:rFonts w:ascii="Garamond" w:hAnsi="Garamond"/>
          <w:bCs/>
          <w:color w:val="000000"/>
        </w:rPr>
        <w:t xml:space="preserve"> (</w:t>
      </w:r>
      <w:r w:rsidR="002A5434" w:rsidRPr="00936CBE">
        <w:rPr>
          <w:rFonts w:ascii="Garamond" w:hAnsi="Garamond"/>
          <w:bCs/>
          <w:color w:val="000000"/>
        </w:rPr>
        <w:t>7</w:t>
      </w:r>
      <w:r w:rsidR="00D169FE" w:rsidRPr="00936CBE">
        <w:rPr>
          <w:rFonts w:ascii="Garamond" w:hAnsi="Garamond"/>
          <w:bCs/>
          <w:color w:val="000000"/>
        </w:rPr>
        <w:t xml:space="preserve">) </w:t>
      </w:r>
      <w:r w:rsidR="00F252B5" w:rsidRPr="00936CBE">
        <w:rPr>
          <w:rFonts w:ascii="Garamond" w:hAnsi="Garamond"/>
          <w:bCs/>
          <w:color w:val="000000"/>
        </w:rPr>
        <w:t>bekezdés</w:t>
      </w:r>
      <w:r w:rsidR="002A5434" w:rsidRPr="00936CBE">
        <w:rPr>
          <w:rFonts w:ascii="Garamond" w:hAnsi="Garamond"/>
          <w:bCs/>
          <w:color w:val="000000"/>
        </w:rPr>
        <w:t xml:space="preserve"> a) pontjában</w:t>
      </w:r>
      <w:r w:rsidR="00DD677A" w:rsidRPr="00936CBE">
        <w:rPr>
          <w:rFonts w:ascii="Garamond" w:hAnsi="Garamond"/>
          <w:bCs/>
          <w:color w:val="000000"/>
        </w:rPr>
        <w:t xml:space="preserve"> </w:t>
      </w:r>
      <w:r w:rsidR="00D169FE" w:rsidRPr="00936CBE">
        <w:rPr>
          <w:rFonts w:ascii="Garamond" w:hAnsi="Garamond" w:cs="Garamond"/>
        </w:rPr>
        <w:t xml:space="preserve">rögzített feltétel fennállása alapján, jelen felhívás megküldésével </w:t>
      </w:r>
      <w:r w:rsidR="002A5434" w:rsidRPr="00936CBE">
        <w:rPr>
          <w:rFonts w:ascii="Garamond" w:hAnsi="Garamond" w:cs="Garamond"/>
        </w:rPr>
        <w:t>hirdetmény nélküli tárgyalásos</w:t>
      </w:r>
      <w:r w:rsidR="009C21E6" w:rsidRPr="00936CBE">
        <w:rPr>
          <w:rFonts w:ascii="Garamond" w:hAnsi="Garamond" w:cs="Garamond"/>
        </w:rPr>
        <w:t>, nemzeti</w:t>
      </w:r>
      <w:r w:rsidR="002A5434" w:rsidRPr="00936CBE">
        <w:rPr>
          <w:rFonts w:ascii="Garamond" w:hAnsi="Garamond" w:cs="Garamond"/>
        </w:rPr>
        <w:t xml:space="preserve"> </w:t>
      </w:r>
      <w:r w:rsidR="00D169FE" w:rsidRPr="00936CBE">
        <w:rPr>
          <w:rFonts w:ascii="Garamond" w:hAnsi="Garamond" w:cs="Garamond"/>
        </w:rPr>
        <w:t>közbeszerzési eljárást kezdeményez.</w:t>
      </w:r>
      <w:r w:rsidR="00D169FE" w:rsidRPr="00936CBE">
        <w:rPr>
          <w:rFonts w:ascii="Garamond" w:hAnsi="Garamond"/>
          <w:bCs/>
          <w:color w:val="000000"/>
        </w:rPr>
        <w:t xml:space="preserve"> </w:t>
      </w:r>
    </w:p>
    <w:p w:rsidR="0096197A" w:rsidRPr="00936CBE" w:rsidRDefault="0096197A" w:rsidP="00555D1B">
      <w:pPr>
        <w:widowControl w:val="0"/>
        <w:tabs>
          <w:tab w:val="left" w:pos="567"/>
        </w:tabs>
        <w:suppressAutoHyphens w:val="0"/>
        <w:ind w:left="567"/>
        <w:rPr>
          <w:rFonts w:ascii="Garamond" w:hAnsi="Garamond"/>
          <w:bCs/>
          <w:color w:val="000000"/>
        </w:rPr>
      </w:pPr>
    </w:p>
    <w:p w:rsidR="0096197A" w:rsidRPr="00936CBE" w:rsidRDefault="00596969" w:rsidP="00555D1B">
      <w:pPr>
        <w:widowControl w:val="0"/>
        <w:tabs>
          <w:tab w:val="left" w:pos="567"/>
        </w:tabs>
        <w:suppressAutoHyphens w:val="0"/>
        <w:ind w:left="567"/>
        <w:rPr>
          <w:rFonts w:ascii="Garamond" w:hAnsi="Garamond"/>
          <w:bCs/>
          <w:color w:val="000000"/>
        </w:rPr>
      </w:pPr>
      <w:r w:rsidRPr="00936CBE">
        <w:rPr>
          <w:rFonts w:ascii="Garamond" w:hAnsi="Garamond"/>
          <w:bCs/>
          <w:color w:val="000000"/>
        </w:rPr>
        <w:t>Ajánlatkérő</w:t>
      </w:r>
      <w:r w:rsidR="0096197A" w:rsidRPr="00936CBE">
        <w:rPr>
          <w:rFonts w:ascii="Garamond" w:hAnsi="Garamond"/>
          <w:bCs/>
          <w:color w:val="000000"/>
        </w:rPr>
        <w:t xml:space="preserve"> az eljárás során a közbeszerzési eljárásokban az alkalmasság és a kizáró okok igazolásának, valamint a közbeszerzési m</w:t>
      </w:r>
      <w:r w:rsidR="00671663" w:rsidRPr="00936CBE">
        <w:rPr>
          <w:rFonts w:ascii="Garamond" w:hAnsi="Garamond"/>
          <w:bCs/>
          <w:color w:val="000000"/>
        </w:rPr>
        <w:t>ű</w:t>
      </w:r>
      <w:r w:rsidR="0096197A" w:rsidRPr="00936CBE">
        <w:rPr>
          <w:rFonts w:ascii="Garamond" w:hAnsi="Garamond"/>
          <w:bCs/>
          <w:color w:val="000000"/>
        </w:rPr>
        <w:t>szaki leírás meghatározásának módjáról szóló 310/2011. (XII. 23.) Kormányrendelet (a továbbiakban: „</w:t>
      </w:r>
      <w:r w:rsidR="0096197A" w:rsidRPr="00936CBE">
        <w:rPr>
          <w:rFonts w:ascii="Garamond" w:hAnsi="Garamond"/>
          <w:b/>
          <w:bCs/>
          <w:color w:val="000000"/>
        </w:rPr>
        <w:t>Rendelet</w:t>
      </w:r>
      <w:r w:rsidR="0096197A" w:rsidRPr="00936CBE">
        <w:rPr>
          <w:rFonts w:ascii="Garamond" w:hAnsi="Garamond"/>
          <w:bCs/>
          <w:color w:val="000000"/>
        </w:rPr>
        <w:t>”) előírásait figyelembe véve fog eljárni.</w:t>
      </w:r>
    </w:p>
    <w:p w:rsidR="000751E7" w:rsidRPr="00936CBE" w:rsidRDefault="000751E7" w:rsidP="00576E02">
      <w:pPr>
        <w:widowControl w:val="0"/>
        <w:suppressAutoHyphens w:val="0"/>
        <w:rPr>
          <w:rFonts w:ascii="Garamond" w:hAnsi="Garamond" w:cs="Garamond"/>
          <w:bCs/>
        </w:rPr>
      </w:pPr>
    </w:p>
    <w:p w:rsidR="002A5434" w:rsidRPr="00936CBE" w:rsidRDefault="002A5434" w:rsidP="00555D1B">
      <w:pPr>
        <w:widowControl w:val="0"/>
        <w:suppressAutoHyphens w:val="0"/>
        <w:ind w:left="567"/>
        <w:rPr>
          <w:rFonts w:ascii="Garamond" w:hAnsi="Garamond" w:cs="Garamond"/>
          <w:bCs/>
        </w:rPr>
      </w:pPr>
    </w:p>
    <w:p w:rsidR="002A5434" w:rsidRPr="00936CBE" w:rsidRDefault="003F30B8" w:rsidP="00555D1B">
      <w:pPr>
        <w:pStyle w:val="Cmsor1"/>
        <w:tabs>
          <w:tab w:val="clear" w:pos="432"/>
        </w:tabs>
        <w:ind w:left="567" w:hanging="567"/>
        <w:jc w:val="both"/>
        <w:rPr>
          <w:rFonts w:ascii="Garamond" w:hAnsi="Garamond" w:cs="Garamond"/>
          <w:bCs w:val="0"/>
          <w:i/>
          <w:sz w:val="24"/>
          <w:szCs w:val="24"/>
          <w:u w:val="single"/>
        </w:rPr>
      </w:pPr>
      <w:bookmarkStart w:id="3" w:name="_Toc320604399"/>
      <w:r w:rsidRPr="00936CBE">
        <w:rPr>
          <w:rFonts w:ascii="Garamond" w:hAnsi="Garamond" w:cs="Garamond"/>
          <w:bCs w:val="0"/>
          <w:i/>
          <w:sz w:val="24"/>
          <w:szCs w:val="24"/>
          <w:u w:val="single"/>
        </w:rPr>
        <w:t>A dokumentáció és a kiegészítő iratok rendelkezésre bocsátásának módja, határideje, annak beszerzési helye és pénzügyi feltételei</w:t>
      </w:r>
      <w:r w:rsidR="002A5434" w:rsidRPr="00936CBE">
        <w:rPr>
          <w:rFonts w:ascii="Garamond" w:hAnsi="Garamond" w:cs="Garamond"/>
          <w:bCs w:val="0"/>
          <w:i/>
          <w:sz w:val="24"/>
          <w:szCs w:val="24"/>
          <w:u w:val="single"/>
        </w:rPr>
        <w:t>:</w:t>
      </w:r>
      <w:bookmarkEnd w:id="3"/>
    </w:p>
    <w:p w:rsidR="002A5434" w:rsidRPr="00936CBE" w:rsidRDefault="002A5434" w:rsidP="00555D1B">
      <w:pPr>
        <w:widowControl w:val="0"/>
        <w:suppressAutoHyphens w:val="0"/>
        <w:ind w:left="567"/>
        <w:rPr>
          <w:rFonts w:ascii="Garamond" w:hAnsi="Garamond" w:cs="Garamond"/>
        </w:rPr>
      </w:pPr>
    </w:p>
    <w:p w:rsidR="006901DA" w:rsidRPr="00936CBE" w:rsidRDefault="006901DA" w:rsidP="006901DA">
      <w:pPr>
        <w:widowControl w:val="0"/>
        <w:suppressAutoHyphens w:val="0"/>
        <w:ind w:left="567"/>
        <w:rPr>
          <w:rFonts w:ascii="Garamond" w:hAnsi="Garamond"/>
        </w:rPr>
      </w:pPr>
      <w:r w:rsidRPr="00936CBE">
        <w:rPr>
          <w:rFonts w:ascii="Garamond" w:hAnsi="Garamond"/>
        </w:rPr>
        <w:t>Ajánlatkérő rögzíti, hogy valamennyi kiegészítő irat a dokumentációban található.</w:t>
      </w:r>
    </w:p>
    <w:p w:rsidR="006901DA" w:rsidRPr="00936CBE" w:rsidRDefault="006901DA" w:rsidP="006901DA">
      <w:pPr>
        <w:widowControl w:val="0"/>
        <w:suppressAutoHyphens w:val="0"/>
        <w:ind w:left="567"/>
        <w:rPr>
          <w:rFonts w:ascii="Garamond" w:hAnsi="Garamond"/>
        </w:rPr>
      </w:pPr>
    </w:p>
    <w:p w:rsidR="006901DA" w:rsidRPr="00936CBE" w:rsidRDefault="006901DA" w:rsidP="006901DA">
      <w:pPr>
        <w:widowControl w:val="0"/>
        <w:suppressAutoHyphens w:val="0"/>
        <w:ind w:left="567"/>
        <w:rPr>
          <w:rFonts w:ascii="Garamond" w:hAnsi="Garamond"/>
        </w:rPr>
      </w:pPr>
      <w:r w:rsidRPr="006A1422">
        <w:rPr>
          <w:rFonts w:ascii="Garamond" w:hAnsi="Garamond"/>
        </w:rPr>
        <w:t>A dokumentáció Ajánlattevők részére a felhívással egy időben – a Kbt. 52. § (3) bekezdésében foglalt előírásra való tekintettel térítésmentesen - kerül megküldésre</w:t>
      </w:r>
      <w:r w:rsidR="006A1422">
        <w:rPr>
          <w:rFonts w:ascii="Garamond" w:hAnsi="Garamond"/>
        </w:rPr>
        <w:t>.</w:t>
      </w:r>
    </w:p>
    <w:p w:rsidR="006901DA" w:rsidRPr="00936CBE" w:rsidRDefault="006901DA" w:rsidP="006901DA">
      <w:pPr>
        <w:widowControl w:val="0"/>
        <w:suppressAutoHyphens w:val="0"/>
        <w:ind w:left="567"/>
        <w:rPr>
          <w:rFonts w:ascii="Garamond" w:hAnsi="Garamond"/>
        </w:rPr>
      </w:pPr>
    </w:p>
    <w:p w:rsidR="002A5434" w:rsidRPr="00936CBE" w:rsidRDefault="00F17B11" w:rsidP="00555D1B">
      <w:pPr>
        <w:widowControl w:val="0"/>
        <w:suppressAutoHyphens w:val="0"/>
        <w:ind w:left="567"/>
        <w:rPr>
          <w:rFonts w:ascii="Garamond" w:hAnsi="Garamond" w:cs="Garamond"/>
          <w:bCs/>
        </w:rPr>
      </w:pPr>
      <w:r w:rsidRPr="00936CBE">
        <w:rPr>
          <w:rFonts w:ascii="Garamond" w:hAnsi="Garamond" w:cs="Garamond"/>
          <w:bCs/>
        </w:rPr>
        <w:br w:type="page"/>
      </w:r>
    </w:p>
    <w:p w:rsidR="003F30B8" w:rsidRPr="00936CBE" w:rsidRDefault="003F30B8" w:rsidP="00555D1B">
      <w:pPr>
        <w:widowControl w:val="0"/>
        <w:suppressAutoHyphens w:val="0"/>
        <w:ind w:left="567"/>
        <w:rPr>
          <w:rFonts w:ascii="Garamond" w:hAnsi="Garamond" w:cs="Garamond"/>
          <w:bCs/>
        </w:rPr>
      </w:pPr>
    </w:p>
    <w:p w:rsidR="003F30B8" w:rsidRPr="00936CBE" w:rsidRDefault="003F30B8" w:rsidP="00555D1B">
      <w:pPr>
        <w:pStyle w:val="Cmsor1"/>
        <w:tabs>
          <w:tab w:val="clear" w:pos="432"/>
        </w:tabs>
        <w:ind w:left="567" w:hanging="567"/>
        <w:jc w:val="both"/>
        <w:rPr>
          <w:rFonts w:ascii="Garamond" w:hAnsi="Garamond" w:cs="Garamond"/>
          <w:bCs w:val="0"/>
          <w:i/>
          <w:sz w:val="24"/>
          <w:szCs w:val="24"/>
          <w:u w:val="single"/>
        </w:rPr>
      </w:pPr>
      <w:bookmarkStart w:id="4" w:name="_Toc320604400"/>
      <w:r w:rsidRPr="00936CBE">
        <w:rPr>
          <w:rFonts w:ascii="Garamond" w:hAnsi="Garamond" w:cs="Garamond"/>
          <w:bCs w:val="0"/>
          <w:i/>
          <w:sz w:val="24"/>
          <w:szCs w:val="24"/>
          <w:u w:val="single"/>
        </w:rPr>
        <w:t>A közbeszerzés tárgya és mennyisége:</w:t>
      </w:r>
      <w:bookmarkEnd w:id="4"/>
    </w:p>
    <w:p w:rsidR="002A5434" w:rsidRPr="00936CBE" w:rsidRDefault="002A5434" w:rsidP="00555D1B">
      <w:pPr>
        <w:widowControl w:val="0"/>
        <w:suppressAutoHyphens w:val="0"/>
        <w:ind w:left="567"/>
        <w:rPr>
          <w:rFonts w:ascii="Garamond" w:hAnsi="Garamond" w:cs="Garamond"/>
          <w:bCs/>
        </w:rPr>
      </w:pPr>
    </w:p>
    <w:p w:rsidR="00361E5E" w:rsidRPr="00936CBE" w:rsidRDefault="00361E5E" w:rsidP="00361E5E">
      <w:pPr>
        <w:suppressAutoHyphens w:val="0"/>
        <w:jc w:val="left"/>
        <w:rPr>
          <w:rFonts w:ascii="Garamond" w:hAnsi="Garamond"/>
          <w:lang w:eastAsia="hu-HU"/>
        </w:rPr>
      </w:pPr>
      <w:r>
        <w:rPr>
          <w:rFonts w:ascii="Garamond" w:hAnsi="Garamond"/>
          <w:bCs/>
          <w:lang w:eastAsia="hu-HU"/>
        </w:rPr>
        <w:t xml:space="preserve">Az </w:t>
      </w:r>
      <w:r w:rsidRPr="00794FE2">
        <w:rPr>
          <w:rFonts w:ascii="Garamond" w:hAnsi="Garamond"/>
          <w:bCs/>
          <w:lang w:eastAsia="hu-HU"/>
        </w:rPr>
        <w:t xml:space="preserve">Ipoly Erdő </w:t>
      </w:r>
      <w:proofErr w:type="spellStart"/>
      <w:r w:rsidRPr="00794FE2">
        <w:rPr>
          <w:rFonts w:ascii="Garamond" w:hAnsi="Garamond"/>
          <w:bCs/>
          <w:lang w:eastAsia="hu-HU"/>
        </w:rPr>
        <w:t>Zrt</w:t>
      </w:r>
      <w:proofErr w:type="spellEnd"/>
      <w:r w:rsidRPr="00794FE2">
        <w:rPr>
          <w:rFonts w:ascii="Garamond" w:hAnsi="Garamond"/>
          <w:bCs/>
          <w:lang w:eastAsia="hu-HU"/>
        </w:rPr>
        <w:t xml:space="preserve">. </w:t>
      </w:r>
      <w:r>
        <w:rPr>
          <w:rFonts w:ascii="Garamond" w:hAnsi="Garamond"/>
          <w:bCs/>
          <w:lang w:eastAsia="hu-HU"/>
        </w:rPr>
        <w:t xml:space="preserve">részére </w:t>
      </w:r>
      <w:r w:rsidRPr="00794FE2">
        <w:rPr>
          <w:rFonts w:ascii="Garamond" w:hAnsi="Garamond"/>
          <w:bCs/>
          <w:lang w:eastAsia="hu-HU"/>
        </w:rPr>
        <w:t>útrekonstrukci</w:t>
      </w:r>
      <w:r>
        <w:rPr>
          <w:rFonts w:ascii="Garamond" w:hAnsi="Garamond"/>
          <w:bCs/>
          <w:lang w:eastAsia="hu-HU"/>
        </w:rPr>
        <w:t>ós feladatok</w:t>
      </w:r>
      <w:r w:rsidRPr="00794FE2">
        <w:rPr>
          <w:rFonts w:ascii="Garamond" w:hAnsi="Garamond"/>
          <w:bCs/>
          <w:lang w:eastAsia="hu-HU"/>
        </w:rPr>
        <w:t xml:space="preserve"> elvégzés</w:t>
      </w:r>
      <w:r>
        <w:rPr>
          <w:rFonts w:ascii="Garamond" w:hAnsi="Garamond"/>
          <w:bCs/>
          <w:lang w:eastAsia="hu-HU"/>
        </w:rPr>
        <w:t>e az alábbi mennyiségek szerint.</w:t>
      </w:r>
    </w:p>
    <w:p w:rsidR="00361E5E" w:rsidRPr="00936CBE" w:rsidRDefault="00361E5E" w:rsidP="00361E5E">
      <w:pPr>
        <w:suppressAutoHyphens w:val="0"/>
        <w:jc w:val="left"/>
        <w:rPr>
          <w:rFonts w:ascii="Garamond" w:hAnsi="Garamond"/>
          <w:lang w:eastAsia="hu-HU"/>
        </w:rPr>
      </w:pPr>
    </w:p>
    <w:p w:rsidR="00361E5E" w:rsidRPr="006A1422" w:rsidRDefault="00361E5E" w:rsidP="00361E5E">
      <w:pPr>
        <w:rPr>
          <w:u w:val="single"/>
        </w:rPr>
      </w:pPr>
      <w:r w:rsidRPr="006A1422">
        <w:rPr>
          <w:rFonts w:ascii="Garamond" w:hAnsi="Garamond" w:cs="Garamond"/>
          <w:u w:val="single"/>
        </w:rPr>
        <w:t>Tárgyi eszköz jellegű utak:</w:t>
      </w:r>
    </w:p>
    <w:p w:rsidR="00361E5E" w:rsidRDefault="00361E5E" w:rsidP="00361E5E">
      <w:pPr>
        <w:pStyle w:val="Listaszerbekezds"/>
        <w:widowControl w:val="0"/>
        <w:autoSpaceDE w:val="0"/>
        <w:ind w:left="1785"/>
        <w:rPr>
          <w:b/>
          <w:u w:val="single"/>
        </w:rPr>
      </w:pPr>
    </w:p>
    <w:p w:rsidR="00361E5E" w:rsidRPr="006A1422" w:rsidRDefault="00361E5E" w:rsidP="00361E5E">
      <w:pPr>
        <w:pStyle w:val="Listaszerbekezds"/>
        <w:widowControl w:val="0"/>
        <w:autoSpaceDE w:val="0"/>
        <w:ind w:left="1785"/>
        <w:rPr>
          <w:rFonts w:ascii="Garamond" w:hAnsi="Garamond"/>
          <w:b/>
          <w:u w:val="single"/>
        </w:rPr>
      </w:pPr>
      <w:r w:rsidRPr="006A1422">
        <w:rPr>
          <w:rFonts w:ascii="Garamond" w:hAnsi="Garamond"/>
          <w:b/>
          <w:u w:val="single"/>
        </w:rPr>
        <w:t>Diósjenői erdészet területén:</w:t>
      </w:r>
    </w:p>
    <w:p w:rsidR="00361E5E" w:rsidRPr="006A1422" w:rsidRDefault="00361E5E" w:rsidP="00361E5E">
      <w:pPr>
        <w:pStyle w:val="Listaszerbekezds"/>
        <w:widowControl w:val="0"/>
        <w:autoSpaceDE w:val="0"/>
        <w:ind w:left="1785"/>
        <w:rPr>
          <w:rFonts w:ascii="Garamond" w:hAnsi="Garamond"/>
          <w:b/>
          <w:u w:val="single"/>
        </w:rPr>
      </w:pPr>
    </w:p>
    <w:p w:rsidR="00361E5E" w:rsidRPr="006A1422" w:rsidRDefault="00361E5E" w:rsidP="00361E5E">
      <w:pPr>
        <w:pStyle w:val="Listaszerbekezds"/>
        <w:widowControl w:val="0"/>
        <w:numPr>
          <w:ilvl w:val="0"/>
          <w:numId w:val="2"/>
        </w:numPr>
        <w:tabs>
          <w:tab w:val="clear" w:pos="643"/>
          <w:tab w:val="num" w:pos="1785"/>
        </w:tabs>
        <w:autoSpaceDE w:val="0"/>
        <w:ind w:left="1785"/>
        <w:rPr>
          <w:rFonts w:ascii="Garamond" w:hAnsi="Garamond"/>
        </w:rPr>
      </w:pPr>
      <w:r w:rsidRPr="006A1422">
        <w:rPr>
          <w:rFonts w:ascii="Garamond" w:hAnsi="Garamond"/>
        </w:rPr>
        <w:t xml:space="preserve">Mázsaház – </w:t>
      </w:r>
      <w:proofErr w:type="spellStart"/>
      <w:r w:rsidRPr="006A1422">
        <w:rPr>
          <w:rFonts w:ascii="Garamond" w:hAnsi="Garamond"/>
        </w:rPr>
        <w:t>Foltánkereszti</w:t>
      </w:r>
      <w:proofErr w:type="spellEnd"/>
      <w:r w:rsidRPr="006A1422">
        <w:rPr>
          <w:rFonts w:ascii="Garamond" w:hAnsi="Garamond"/>
        </w:rPr>
        <w:t xml:space="preserve"> út „</w:t>
      </w:r>
      <w:proofErr w:type="spellStart"/>
      <w:r w:rsidRPr="006A1422">
        <w:rPr>
          <w:rFonts w:ascii="Garamond" w:hAnsi="Garamond"/>
        </w:rPr>
        <w:t>Lóégési</w:t>
      </w:r>
      <w:proofErr w:type="spellEnd"/>
      <w:r w:rsidRPr="006A1422">
        <w:rPr>
          <w:rFonts w:ascii="Garamond" w:hAnsi="Garamond"/>
        </w:rPr>
        <w:t xml:space="preserve">” szakasza: A helyreállítással érintett szakasz 672 m hosszúságú, melyen az átlagos emelkedő 9,6%., de </w:t>
      </w:r>
      <w:proofErr w:type="gramStart"/>
      <w:r w:rsidRPr="006A1422">
        <w:rPr>
          <w:rFonts w:ascii="Garamond" w:hAnsi="Garamond"/>
        </w:rPr>
        <w:t>vannak</w:t>
      </w:r>
      <w:proofErr w:type="gramEnd"/>
      <w:r w:rsidRPr="006A1422">
        <w:rPr>
          <w:rFonts w:ascii="Garamond" w:hAnsi="Garamond"/>
        </w:rPr>
        <w:t xml:space="preserve"> szakaszok ahol eléri a 14%-ot is. Kétoldali bevágási rézsűvel igazi </w:t>
      </w:r>
      <w:proofErr w:type="gramStart"/>
      <w:r w:rsidRPr="006A1422">
        <w:rPr>
          <w:rFonts w:ascii="Garamond" w:hAnsi="Garamond"/>
        </w:rPr>
        <w:t>mély út</w:t>
      </w:r>
      <w:proofErr w:type="gramEnd"/>
      <w:r w:rsidRPr="006A1422">
        <w:rPr>
          <w:rFonts w:ascii="Garamond" w:hAnsi="Garamond"/>
        </w:rPr>
        <w:t xml:space="preserve"> alakult ki. Az út megépítéséhez a régi nyomvonalat használjuk, így a pálya magassági kiegyenlítésével lehet csak néhány százalékot vagy ezreléket javítani, mely az útpálya átlag 40 cm-rel való megemelését </w:t>
      </w:r>
      <w:proofErr w:type="spellStart"/>
      <w:r w:rsidRPr="006A1422">
        <w:rPr>
          <w:rFonts w:ascii="Garamond" w:hAnsi="Garamond"/>
        </w:rPr>
        <w:t>jelenti</w:t>
      </w:r>
      <w:proofErr w:type="gramStart"/>
      <w:r w:rsidRPr="006A1422">
        <w:rPr>
          <w:rFonts w:ascii="Garamond" w:hAnsi="Garamond"/>
        </w:rPr>
        <w:t>..</w:t>
      </w:r>
      <w:proofErr w:type="gramEnd"/>
      <w:r w:rsidRPr="006A1422">
        <w:rPr>
          <w:rFonts w:ascii="Garamond" w:hAnsi="Garamond"/>
        </w:rPr>
        <w:t>Az</w:t>
      </w:r>
      <w:proofErr w:type="spellEnd"/>
      <w:r w:rsidRPr="006A1422">
        <w:rPr>
          <w:rFonts w:ascii="Garamond" w:hAnsi="Garamond"/>
        </w:rPr>
        <w:t xml:space="preserve"> út megemelését követően is a padkát mintegy 10-30 cm vastagságban le kell nyesni. A humusz leszedése 1684 m</w:t>
      </w:r>
      <w:r w:rsidRPr="006A1422">
        <w:rPr>
          <w:rFonts w:ascii="Garamond" w:hAnsi="Garamond"/>
          <w:vertAlign w:val="superscript"/>
        </w:rPr>
        <w:t>2</w:t>
      </w:r>
      <w:r w:rsidRPr="006A1422">
        <w:rPr>
          <w:rFonts w:ascii="Garamond" w:hAnsi="Garamond"/>
        </w:rPr>
        <w:t>-en, átlag 0,2 m vastagságban 337 m</w:t>
      </w:r>
      <w:r w:rsidRPr="006A1422">
        <w:rPr>
          <w:rFonts w:ascii="Garamond" w:hAnsi="Garamond"/>
          <w:vertAlign w:val="superscript"/>
        </w:rPr>
        <w:t>3</w:t>
      </w:r>
      <w:r w:rsidRPr="006A1422">
        <w:rPr>
          <w:rFonts w:ascii="Garamond" w:hAnsi="Garamond"/>
        </w:rPr>
        <w:t>. A földmunka során a bevágás kialakításához 513 m</w:t>
      </w:r>
      <w:r w:rsidRPr="006A1422">
        <w:rPr>
          <w:rFonts w:ascii="Garamond" w:hAnsi="Garamond"/>
          <w:vertAlign w:val="superscript"/>
        </w:rPr>
        <w:t>3</w:t>
      </w:r>
      <w:r w:rsidRPr="006A1422">
        <w:rPr>
          <w:rFonts w:ascii="Garamond" w:hAnsi="Garamond"/>
        </w:rPr>
        <w:t>, a töltés építéséhez 634 m</w:t>
      </w:r>
      <w:r w:rsidRPr="006A1422">
        <w:rPr>
          <w:rFonts w:ascii="Garamond" w:hAnsi="Garamond"/>
          <w:vertAlign w:val="superscript"/>
        </w:rPr>
        <w:t>3</w:t>
      </w:r>
      <w:r w:rsidRPr="006A1422">
        <w:rPr>
          <w:rFonts w:ascii="Garamond" w:hAnsi="Garamond"/>
        </w:rPr>
        <w:t>, a szelvényben felhasználható föld 265 m</w:t>
      </w:r>
      <w:r w:rsidRPr="006A1422">
        <w:rPr>
          <w:rFonts w:ascii="Garamond" w:hAnsi="Garamond"/>
          <w:vertAlign w:val="superscript"/>
        </w:rPr>
        <w:t>3</w:t>
      </w:r>
      <w:r w:rsidRPr="006A1422">
        <w:rPr>
          <w:rFonts w:ascii="Garamond" w:hAnsi="Garamond"/>
        </w:rPr>
        <w:t xml:space="preserve"> és a 200 m-en belüli szállítás pedig 248 m</w:t>
      </w:r>
      <w:r w:rsidRPr="006A1422">
        <w:rPr>
          <w:rFonts w:ascii="Garamond" w:hAnsi="Garamond"/>
          <w:vertAlign w:val="superscript"/>
        </w:rPr>
        <w:t>3</w:t>
      </w:r>
      <w:r w:rsidRPr="006A1422">
        <w:rPr>
          <w:rFonts w:ascii="Garamond" w:hAnsi="Garamond"/>
        </w:rPr>
        <w:t xml:space="preserve"> földtömeg megmozgatását jelenti. Az építendő útszakasz kezdeti szelvényszáma Mázsaháztól számítva 28+16. Az útburkolat szélessége 3 m, átlagos vastagsága 0,4 m. A burkolat építése során 867 m3 egyenletes szemeloszlású zúzott követ használunk fel. Az út építése során a burkolat felülete 2168 m2, padka felülete 672 m</w:t>
      </w:r>
      <w:r w:rsidRPr="006A1422">
        <w:rPr>
          <w:rFonts w:ascii="Garamond" w:hAnsi="Garamond"/>
          <w:vertAlign w:val="superscript"/>
        </w:rPr>
        <w:t>2</w:t>
      </w:r>
      <w:r w:rsidRPr="006A1422">
        <w:rPr>
          <w:rFonts w:ascii="Garamond" w:hAnsi="Garamond"/>
        </w:rPr>
        <w:t xml:space="preserve"> és a rézsűképzés felülete 1454 m</w:t>
      </w:r>
      <w:r w:rsidRPr="006A1422">
        <w:rPr>
          <w:rFonts w:ascii="Garamond" w:hAnsi="Garamond"/>
          <w:vertAlign w:val="superscript"/>
        </w:rPr>
        <w:t>2</w:t>
      </w:r>
      <w:r w:rsidRPr="006A1422">
        <w:rPr>
          <w:rFonts w:ascii="Garamond" w:hAnsi="Garamond"/>
        </w:rPr>
        <w:t>. A padka megerősítésére 18 cm-es vastagságban 121 m</w:t>
      </w:r>
      <w:r w:rsidRPr="006A1422">
        <w:rPr>
          <w:rFonts w:ascii="Garamond" w:hAnsi="Garamond"/>
          <w:vertAlign w:val="superscript"/>
        </w:rPr>
        <w:t>3</w:t>
      </w:r>
      <w:r w:rsidRPr="006A1422">
        <w:rPr>
          <w:rFonts w:ascii="Garamond" w:hAnsi="Garamond"/>
        </w:rPr>
        <w:t xml:space="preserve"> követ használunk fel. Az útban meglévő 3 db csőáteresz helyreállítása, tisztítása, valamint további 4 db új rácsos áteresz és 4 db kereszt-vízelvezető beépítése szükséges.</w:t>
      </w:r>
    </w:p>
    <w:p w:rsidR="00361E5E" w:rsidRPr="006A1422" w:rsidRDefault="00361E5E" w:rsidP="00361E5E">
      <w:pPr>
        <w:pStyle w:val="Listaszerbekezds"/>
        <w:ind w:left="0"/>
        <w:rPr>
          <w:rFonts w:ascii="Garamond" w:hAnsi="Garamond"/>
        </w:rPr>
      </w:pPr>
    </w:p>
    <w:p w:rsidR="00361E5E" w:rsidRPr="006A1422" w:rsidRDefault="00361E5E" w:rsidP="00361E5E">
      <w:pPr>
        <w:pStyle w:val="Listaszerbekezds"/>
        <w:widowControl w:val="0"/>
        <w:autoSpaceDE w:val="0"/>
        <w:ind w:left="1785"/>
        <w:rPr>
          <w:rFonts w:ascii="Garamond" w:hAnsi="Garamond"/>
          <w:b/>
          <w:u w:val="single"/>
        </w:rPr>
      </w:pPr>
      <w:r w:rsidRPr="006A1422">
        <w:rPr>
          <w:rFonts w:ascii="Garamond" w:hAnsi="Garamond"/>
          <w:b/>
          <w:u w:val="single"/>
        </w:rPr>
        <w:t>Nagymarosi erdészet területén:</w:t>
      </w:r>
    </w:p>
    <w:p w:rsidR="00361E5E" w:rsidRPr="006A1422" w:rsidRDefault="00361E5E" w:rsidP="00361E5E">
      <w:pPr>
        <w:pStyle w:val="Listaszerbekezds"/>
        <w:widowControl w:val="0"/>
        <w:autoSpaceDE w:val="0"/>
        <w:ind w:left="1785"/>
        <w:rPr>
          <w:rFonts w:ascii="Garamond" w:hAnsi="Garamond"/>
          <w:b/>
          <w:u w:val="single"/>
        </w:rPr>
      </w:pPr>
    </w:p>
    <w:p w:rsidR="00361E5E" w:rsidRPr="006A1422" w:rsidRDefault="00361E5E" w:rsidP="00361E5E">
      <w:pPr>
        <w:pStyle w:val="Listaszerbekezds"/>
        <w:widowControl w:val="0"/>
        <w:numPr>
          <w:ilvl w:val="0"/>
          <w:numId w:val="2"/>
        </w:numPr>
        <w:tabs>
          <w:tab w:val="clear" w:pos="643"/>
          <w:tab w:val="num" w:pos="1785"/>
        </w:tabs>
        <w:autoSpaceDE w:val="0"/>
        <w:ind w:left="1785"/>
        <w:rPr>
          <w:rFonts w:ascii="Garamond" w:hAnsi="Garamond"/>
        </w:rPr>
      </w:pPr>
      <w:proofErr w:type="spellStart"/>
      <w:r w:rsidRPr="006A1422">
        <w:rPr>
          <w:rFonts w:ascii="Garamond" w:hAnsi="Garamond"/>
        </w:rPr>
        <w:t>Altáró</w:t>
      </w:r>
      <w:proofErr w:type="spellEnd"/>
      <w:r w:rsidRPr="006A1422">
        <w:rPr>
          <w:rFonts w:ascii="Garamond" w:hAnsi="Garamond"/>
        </w:rPr>
        <w:t xml:space="preserve"> – Bányapusztai (</w:t>
      </w:r>
      <w:proofErr w:type="spellStart"/>
      <w:r w:rsidRPr="006A1422">
        <w:rPr>
          <w:rFonts w:ascii="Garamond" w:hAnsi="Garamond"/>
        </w:rPr>
        <w:t>Szimandli</w:t>
      </w:r>
      <w:proofErr w:type="spellEnd"/>
      <w:r w:rsidRPr="006A1422">
        <w:rPr>
          <w:rFonts w:ascii="Garamond" w:hAnsi="Garamond"/>
        </w:rPr>
        <w:t>) erdészeti úton az út megerősítése négy szakaszban, összesen 400 m hosszúságban.</w:t>
      </w:r>
    </w:p>
    <w:p w:rsidR="00361E5E" w:rsidRPr="006A1422" w:rsidRDefault="00361E5E" w:rsidP="00361E5E">
      <w:pPr>
        <w:pStyle w:val="Listaszerbekezds"/>
        <w:ind w:left="1076" w:firstLine="709"/>
        <w:rPr>
          <w:rFonts w:ascii="Garamond" w:hAnsi="Garamond"/>
        </w:rPr>
      </w:pPr>
      <w:r w:rsidRPr="006A1422">
        <w:rPr>
          <w:rFonts w:ascii="Garamond" w:hAnsi="Garamond"/>
        </w:rPr>
        <w:t>Az egyes szakaszokhoz tartozó szelvényszámok és hosszak az alábbiak:</w:t>
      </w:r>
    </w:p>
    <w:p w:rsidR="00361E5E" w:rsidRPr="006A1422" w:rsidRDefault="00361E5E" w:rsidP="00361E5E">
      <w:pPr>
        <w:pStyle w:val="Listaszerbekezds"/>
        <w:widowControl w:val="0"/>
        <w:numPr>
          <w:ilvl w:val="0"/>
          <w:numId w:val="15"/>
        </w:numPr>
        <w:tabs>
          <w:tab w:val="clear" w:pos="720"/>
          <w:tab w:val="num" w:pos="2240"/>
        </w:tabs>
        <w:autoSpaceDE w:val="0"/>
        <w:ind w:left="2240"/>
        <w:rPr>
          <w:rFonts w:ascii="Garamond" w:hAnsi="Garamond"/>
        </w:rPr>
      </w:pPr>
      <w:r w:rsidRPr="006A1422">
        <w:rPr>
          <w:rFonts w:ascii="Garamond" w:hAnsi="Garamond"/>
        </w:rPr>
        <w:t>6+67 és 7+37 szelvények között 70 m</w:t>
      </w:r>
    </w:p>
    <w:p w:rsidR="00361E5E" w:rsidRPr="006A1422" w:rsidRDefault="00361E5E" w:rsidP="00361E5E">
      <w:pPr>
        <w:pStyle w:val="Listaszerbekezds"/>
        <w:widowControl w:val="0"/>
        <w:numPr>
          <w:ilvl w:val="0"/>
          <w:numId w:val="15"/>
        </w:numPr>
        <w:tabs>
          <w:tab w:val="clear" w:pos="720"/>
          <w:tab w:val="num" w:pos="2240"/>
        </w:tabs>
        <w:autoSpaceDE w:val="0"/>
        <w:ind w:left="2240"/>
        <w:rPr>
          <w:rFonts w:ascii="Garamond" w:hAnsi="Garamond"/>
        </w:rPr>
      </w:pPr>
      <w:r w:rsidRPr="006A1422">
        <w:rPr>
          <w:rFonts w:ascii="Garamond" w:hAnsi="Garamond"/>
        </w:rPr>
        <w:t>8+37 és 9+37 szelvények között 100 m</w:t>
      </w:r>
    </w:p>
    <w:p w:rsidR="00361E5E" w:rsidRPr="006A1422" w:rsidRDefault="00361E5E" w:rsidP="00361E5E">
      <w:pPr>
        <w:pStyle w:val="Listaszerbekezds"/>
        <w:widowControl w:val="0"/>
        <w:numPr>
          <w:ilvl w:val="0"/>
          <w:numId w:val="15"/>
        </w:numPr>
        <w:tabs>
          <w:tab w:val="clear" w:pos="720"/>
          <w:tab w:val="num" w:pos="2240"/>
        </w:tabs>
        <w:autoSpaceDE w:val="0"/>
        <w:ind w:left="2240"/>
        <w:rPr>
          <w:rFonts w:ascii="Garamond" w:hAnsi="Garamond"/>
        </w:rPr>
      </w:pPr>
      <w:r w:rsidRPr="006A1422">
        <w:rPr>
          <w:rFonts w:ascii="Garamond" w:hAnsi="Garamond"/>
        </w:rPr>
        <w:t>10+58 és 11+38 szelvények között 80 m</w:t>
      </w:r>
    </w:p>
    <w:p w:rsidR="00361E5E" w:rsidRPr="006A1422" w:rsidRDefault="00361E5E" w:rsidP="00361E5E">
      <w:pPr>
        <w:pStyle w:val="Listaszerbekezds"/>
        <w:widowControl w:val="0"/>
        <w:numPr>
          <w:ilvl w:val="0"/>
          <w:numId w:val="15"/>
        </w:numPr>
        <w:tabs>
          <w:tab w:val="clear" w:pos="720"/>
          <w:tab w:val="num" w:pos="2240"/>
        </w:tabs>
        <w:autoSpaceDE w:val="0"/>
        <w:ind w:left="2240"/>
        <w:rPr>
          <w:rFonts w:ascii="Garamond" w:hAnsi="Garamond"/>
        </w:rPr>
      </w:pPr>
      <w:r w:rsidRPr="006A1422">
        <w:rPr>
          <w:rFonts w:ascii="Garamond" w:hAnsi="Garamond"/>
        </w:rPr>
        <w:t>14+37 és 15+87 szelvények között 150 m</w:t>
      </w:r>
    </w:p>
    <w:p w:rsidR="00361E5E" w:rsidRPr="006A1422" w:rsidRDefault="00361E5E" w:rsidP="00361E5E">
      <w:pPr>
        <w:pStyle w:val="Listaszerbekezds"/>
        <w:ind w:left="1800"/>
        <w:rPr>
          <w:rFonts w:ascii="Garamond" w:hAnsi="Garamond"/>
        </w:rPr>
      </w:pPr>
      <w:r w:rsidRPr="006A1422">
        <w:rPr>
          <w:rFonts w:ascii="Garamond" w:hAnsi="Garamond"/>
        </w:rPr>
        <w:t xml:space="preserve">Az út járófelületének szélessége 3,5 m, a zúzott kőréteg vastagsága 30 cm. A zúzottkő réteg számára 10 cm mély tükröt kell készíteni, majd terítés után kétoldali minimum 75 cm </w:t>
      </w:r>
      <w:proofErr w:type="gramStart"/>
      <w:r w:rsidRPr="006A1422">
        <w:rPr>
          <w:rFonts w:ascii="Garamond" w:hAnsi="Garamond"/>
        </w:rPr>
        <w:t>széles  padka</w:t>
      </w:r>
      <w:proofErr w:type="gramEnd"/>
      <w:r w:rsidRPr="006A1422">
        <w:rPr>
          <w:rFonts w:ascii="Garamond" w:hAnsi="Garamond"/>
        </w:rPr>
        <w:t xml:space="preserve">  kialakítása szükséges.  A burkolat építése során 420 m</w:t>
      </w:r>
      <w:r w:rsidRPr="006A1422">
        <w:rPr>
          <w:rFonts w:ascii="Garamond" w:hAnsi="Garamond"/>
          <w:vertAlign w:val="superscript"/>
        </w:rPr>
        <w:t>3</w:t>
      </w:r>
      <w:r w:rsidRPr="006A1422">
        <w:rPr>
          <w:rFonts w:ascii="Garamond" w:hAnsi="Garamond"/>
        </w:rPr>
        <w:t xml:space="preserve"> egyenletes szemeloszlású zúzott követ használunk fel.</w:t>
      </w:r>
    </w:p>
    <w:p w:rsidR="00361E5E" w:rsidRPr="006A1422" w:rsidRDefault="00361E5E" w:rsidP="00361E5E">
      <w:pPr>
        <w:pStyle w:val="Listaszerbekezds"/>
        <w:ind w:left="0"/>
        <w:rPr>
          <w:rFonts w:ascii="Garamond" w:hAnsi="Garamond"/>
        </w:rPr>
      </w:pPr>
    </w:p>
    <w:p w:rsidR="00361E5E" w:rsidRPr="006A1422" w:rsidRDefault="00361E5E" w:rsidP="006A1422">
      <w:pPr>
        <w:pStyle w:val="Listaszerbekezds"/>
        <w:ind w:left="0"/>
        <w:rPr>
          <w:rFonts w:ascii="Garamond" w:hAnsi="Garamond"/>
          <w:u w:val="single"/>
        </w:rPr>
      </w:pPr>
      <w:r w:rsidRPr="006A1422">
        <w:rPr>
          <w:rFonts w:ascii="Garamond" w:hAnsi="Garamond"/>
          <w:u w:val="single"/>
        </w:rPr>
        <w:t>Nem tárgyi eszköz jellegű utak karbantartása (földút karbantartása)</w:t>
      </w:r>
    </w:p>
    <w:p w:rsidR="00361E5E" w:rsidRPr="006A1422" w:rsidRDefault="00361E5E" w:rsidP="00361E5E">
      <w:pPr>
        <w:pStyle w:val="Listaszerbekezds"/>
        <w:rPr>
          <w:rFonts w:ascii="Garamond" w:hAnsi="Garamond"/>
          <w:b/>
          <w:u w:val="single"/>
        </w:rPr>
      </w:pPr>
    </w:p>
    <w:p w:rsidR="00361E5E" w:rsidRPr="006A1422" w:rsidRDefault="00361E5E" w:rsidP="00361E5E">
      <w:pPr>
        <w:pStyle w:val="Listaszerbekezds"/>
        <w:widowControl w:val="0"/>
        <w:numPr>
          <w:ilvl w:val="0"/>
          <w:numId w:val="16"/>
        </w:numPr>
        <w:autoSpaceDE w:val="0"/>
        <w:rPr>
          <w:rFonts w:ascii="Garamond" w:hAnsi="Garamond"/>
        </w:rPr>
      </w:pPr>
      <w:r w:rsidRPr="006A1422">
        <w:rPr>
          <w:rFonts w:ascii="Garamond" w:hAnsi="Garamond"/>
        </w:rPr>
        <w:t xml:space="preserve">Börzsönyi utak: az utak átlagos szélessége 3 m. Az árvíz következtében kialakult vízmosások átlagos mélysége 20 cm. Az utat önjáró </w:t>
      </w:r>
      <w:proofErr w:type="spellStart"/>
      <w:r w:rsidRPr="006A1422">
        <w:rPr>
          <w:rFonts w:ascii="Garamond" w:hAnsi="Garamond"/>
        </w:rPr>
        <w:t>gréderrel</w:t>
      </w:r>
      <w:proofErr w:type="spellEnd"/>
      <w:r w:rsidRPr="006A1422">
        <w:rPr>
          <w:rFonts w:ascii="Garamond" w:hAnsi="Garamond"/>
        </w:rPr>
        <w:t xml:space="preserve"> és vagy kotró rakodógéppel kell járható állapotba hozni, úgy hogy a vízmosások ne látszódjanak és az átlagos járófelület legalább 3 m széles legyen. A </w:t>
      </w:r>
      <w:proofErr w:type="spellStart"/>
      <w:r w:rsidRPr="006A1422">
        <w:rPr>
          <w:rFonts w:ascii="Garamond" w:hAnsi="Garamond"/>
        </w:rPr>
        <w:t>gréderrel</w:t>
      </w:r>
      <w:proofErr w:type="spellEnd"/>
      <w:r w:rsidRPr="006A1422">
        <w:rPr>
          <w:rFonts w:ascii="Garamond" w:hAnsi="Garamond"/>
        </w:rPr>
        <w:t xml:space="preserve"> </w:t>
      </w:r>
      <w:r w:rsidRPr="006A1422">
        <w:rPr>
          <w:rFonts w:ascii="Garamond" w:hAnsi="Garamond"/>
        </w:rPr>
        <w:lastRenderedPageBreak/>
        <w:t xml:space="preserve">tervezett útjavítás </w:t>
      </w:r>
      <w:proofErr w:type="spellStart"/>
      <w:r w:rsidRPr="006A1422">
        <w:rPr>
          <w:rFonts w:ascii="Garamond" w:hAnsi="Garamond"/>
        </w:rPr>
        <w:t>cca</w:t>
      </w:r>
      <w:proofErr w:type="spellEnd"/>
      <w:r w:rsidRPr="006A1422">
        <w:rPr>
          <w:rFonts w:ascii="Garamond" w:hAnsi="Garamond"/>
        </w:rPr>
        <w:t xml:space="preserve"> 50 km, kotró rakodó géppel cca. 70 km</w:t>
      </w:r>
    </w:p>
    <w:p w:rsidR="00361E5E" w:rsidRPr="006A1422" w:rsidRDefault="00361E5E" w:rsidP="00361E5E">
      <w:pPr>
        <w:pStyle w:val="Listaszerbekezds"/>
        <w:widowControl w:val="0"/>
        <w:numPr>
          <w:ilvl w:val="0"/>
          <w:numId w:val="16"/>
        </w:numPr>
        <w:autoSpaceDE w:val="0"/>
        <w:rPr>
          <w:rFonts w:ascii="Garamond" w:hAnsi="Garamond"/>
        </w:rPr>
      </w:pPr>
      <w:r w:rsidRPr="006A1422">
        <w:rPr>
          <w:rFonts w:ascii="Garamond" w:hAnsi="Garamond"/>
        </w:rPr>
        <w:t xml:space="preserve">Cserháti utak: az utak átlagos szélessége 3,5 m. Az árvíz következtében kialakult vízmosások átlagos mélysége 10 cm. Az utat önjáró </w:t>
      </w:r>
      <w:proofErr w:type="spellStart"/>
      <w:r w:rsidRPr="006A1422">
        <w:rPr>
          <w:rFonts w:ascii="Garamond" w:hAnsi="Garamond"/>
        </w:rPr>
        <w:t>gréderrel</w:t>
      </w:r>
      <w:proofErr w:type="spellEnd"/>
      <w:r w:rsidRPr="006A1422">
        <w:rPr>
          <w:rFonts w:ascii="Garamond" w:hAnsi="Garamond"/>
        </w:rPr>
        <w:t xml:space="preserve"> és vagy kotró rakodógéppel kell járható állapotba hozni, úgy hogy a vízmosások ne látszódjanak és az átlagos járófelület legalább 3,5 m széles legyen. A </w:t>
      </w:r>
      <w:proofErr w:type="spellStart"/>
      <w:r w:rsidRPr="006A1422">
        <w:rPr>
          <w:rFonts w:ascii="Garamond" w:hAnsi="Garamond"/>
        </w:rPr>
        <w:t>gréderrel</w:t>
      </w:r>
      <w:proofErr w:type="spellEnd"/>
      <w:r w:rsidRPr="006A1422">
        <w:rPr>
          <w:rFonts w:ascii="Garamond" w:hAnsi="Garamond"/>
        </w:rPr>
        <w:t xml:space="preserve"> tervezett </w:t>
      </w:r>
      <w:proofErr w:type="gramStart"/>
      <w:r w:rsidRPr="006A1422">
        <w:rPr>
          <w:rFonts w:ascii="Garamond" w:hAnsi="Garamond"/>
        </w:rPr>
        <w:t xml:space="preserve">útjavítás  </w:t>
      </w:r>
      <w:proofErr w:type="spellStart"/>
      <w:r w:rsidRPr="006A1422">
        <w:rPr>
          <w:rFonts w:ascii="Garamond" w:hAnsi="Garamond"/>
        </w:rPr>
        <w:t>cca</w:t>
      </w:r>
      <w:proofErr w:type="spellEnd"/>
      <w:proofErr w:type="gramEnd"/>
      <w:r w:rsidRPr="006A1422">
        <w:rPr>
          <w:rFonts w:ascii="Garamond" w:hAnsi="Garamond"/>
        </w:rPr>
        <w:t xml:space="preserve"> 70 km, kotró rakodó géppel  </w:t>
      </w:r>
      <w:proofErr w:type="spellStart"/>
      <w:r w:rsidRPr="006A1422">
        <w:rPr>
          <w:rFonts w:ascii="Garamond" w:hAnsi="Garamond"/>
        </w:rPr>
        <w:t>cca</w:t>
      </w:r>
      <w:proofErr w:type="spellEnd"/>
      <w:r w:rsidRPr="006A1422">
        <w:rPr>
          <w:rFonts w:ascii="Garamond" w:hAnsi="Garamond"/>
        </w:rPr>
        <w:t xml:space="preserve"> 25 km</w:t>
      </w:r>
    </w:p>
    <w:p w:rsidR="00361E5E" w:rsidRDefault="00361E5E" w:rsidP="00361E5E">
      <w:pPr>
        <w:pStyle w:val="Listaszerbekezds"/>
      </w:pPr>
    </w:p>
    <w:p w:rsidR="00361E5E" w:rsidRDefault="00361E5E" w:rsidP="00361E5E">
      <w:pPr>
        <w:pStyle w:val="Listaszerbekezds"/>
      </w:pPr>
      <w:r>
        <w:rPr>
          <w:rFonts w:ascii="Garamond" w:hAnsi="Garamond" w:cs="Garamond"/>
        </w:rPr>
        <w:t xml:space="preserve">A részletes feladatokat, tervezett mennyiségeket a tárgyi eszköz utakra vonatkozóan a részletes kiviteli terv és az árazatlan költségvetés tartalmazza. </w:t>
      </w:r>
    </w:p>
    <w:p w:rsidR="00576E02" w:rsidRPr="00936CBE" w:rsidRDefault="00576E02" w:rsidP="00576E02">
      <w:pPr>
        <w:ind w:left="567"/>
        <w:rPr>
          <w:rFonts w:ascii="Garamond" w:hAnsi="Garamond"/>
          <w:bCs/>
        </w:rPr>
      </w:pPr>
    </w:p>
    <w:p w:rsidR="00576E02" w:rsidRPr="00936CBE" w:rsidRDefault="00576E02" w:rsidP="00F17B11">
      <w:pPr>
        <w:rPr>
          <w:rFonts w:ascii="Garamond" w:hAnsi="Garamond"/>
        </w:rPr>
      </w:pPr>
    </w:p>
    <w:p w:rsidR="00576E02" w:rsidRPr="00361E5E" w:rsidRDefault="00F17B11" w:rsidP="00651FDD">
      <w:pPr>
        <w:ind w:firstLine="567"/>
        <w:rPr>
          <w:rFonts w:ascii="Garamond" w:hAnsi="Garamond"/>
        </w:rPr>
      </w:pPr>
      <w:r w:rsidRPr="00936CBE">
        <w:rPr>
          <w:rFonts w:ascii="Garamond" w:hAnsi="Garamond"/>
        </w:rPr>
        <w:t>CPV:</w:t>
      </w:r>
      <w:r w:rsidRPr="00936CBE">
        <w:rPr>
          <w:rFonts w:ascii="EUAlbertina" w:hAnsi="EUAlbertina" w:cs="EUAlbertina"/>
          <w:sz w:val="17"/>
          <w:szCs w:val="17"/>
          <w:lang w:eastAsia="hu-HU"/>
        </w:rPr>
        <w:t xml:space="preserve"> </w:t>
      </w:r>
      <w:r w:rsidRPr="00936CBE">
        <w:rPr>
          <w:rFonts w:ascii="Garamond" w:hAnsi="Garamond"/>
        </w:rPr>
        <w:t xml:space="preserve">45221250-9 </w:t>
      </w:r>
    </w:p>
    <w:p w:rsidR="003F30B8" w:rsidRPr="00936CBE" w:rsidRDefault="003F30B8" w:rsidP="00555D1B">
      <w:pPr>
        <w:widowControl w:val="0"/>
        <w:suppressAutoHyphens w:val="0"/>
        <w:ind w:left="567"/>
        <w:rPr>
          <w:rFonts w:ascii="Garamond" w:hAnsi="Garamond" w:cs="Garamond"/>
        </w:rPr>
      </w:pPr>
    </w:p>
    <w:p w:rsidR="00E81C35" w:rsidRPr="00936CBE" w:rsidRDefault="00E81C35" w:rsidP="00555D1B">
      <w:pPr>
        <w:widowControl w:val="0"/>
        <w:suppressAutoHyphens w:val="0"/>
        <w:ind w:left="567"/>
        <w:rPr>
          <w:rFonts w:ascii="Garamond" w:hAnsi="Garamond" w:cs="Garamond"/>
          <w:bCs/>
        </w:rPr>
      </w:pPr>
    </w:p>
    <w:p w:rsidR="00372852" w:rsidRPr="00936CBE" w:rsidRDefault="003F30B8" w:rsidP="00555D1B">
      <w:pPr>
        <w:pStyle w:val="Cmsor1"/>
        <w:tabs>
          <w:tab w:val="clear" w:pos="432"/>
        </w:tabs>
        <w:ind w:left="567" w:hanging="567"/>
        <w:jc w:val="both"/>
        <w:rPr>
          <w:rFonts w:ascii="Garamond" w:hAnsi="Garamond" w:cs="Garamond"/>
          <w:bCs w:val="0"/>
          <w:i/>
          <w:sz w:val="24"/>
          <w:szCs w:val="24"/>
          <w:u w:val="single"/>
        </w:rPr>
      </w:pPr>
      <w:bookmarkStart w:id="5" w:name="_Toc320604401"/>
      <w:r w:rsidRPr="00936CBE">
        <w:rPr>
          <w:rFonts w:ascii="Garamond" w:hAnsi="Garamond" w:cs="Garamond"/>
          <w:bCs w:val="0"/>
          <w:i/>
          <w:sz w:val="24"/>
          <w:szCs w:val="24"/>
          <w:u w:val="single"/>
        </w:rPr>
        <w:t>A szerződés meghatározása, amelynek megkötése érdekében a közbeszerzési eljárás lefolytatásra kerül</w:t>
      </w:r>
      <w:r w:rsidR="00081D31" w:rsidRPr="00936CBE">
        <w:rPr>
          <w:rFonts w:ascii="Garamond" w:hAnsi="Garamond" w:cs="Garamond"/>
          <w:bCs w:val="0"/>
          <w:i/>
          <w:sz w:val="24"/>
          <w:szCs w:val="24"/>
          <w:u w:val="single"/>
        </w:rPr>
        <w:t>:</w:t>
      </w:r>
      <w:bookmarkEnd w:id="5"/>
    </w:p>
    <w:p w:rsidR="00372852" w:rsidRPr="00936CBE" w:rsidRDefault="00372852" w:rsidP="00555D1B">
      <w:pPr>
        <w:widowControl w:val="0"/>
        <w:suppressAutoHyphens w:val="0"/>
        <w:ind w:left="567"/>
        <w:rPr>
          <w:rFonts w:ascii="Garamond" w:hAnsi="Garamond" w:cs="Garamond"/>
        </w:rPr>
      </w:pPr>
    </w:p>
    <w:p w:rsidR="00372852" w:rsidRDefault="000960E2" w:rsidP="00555D1B">
      <w:pPr>
        <w:widowControl w:val="0"/>
        <w:suppressAutoHyphens w:val="0"/>
        <w:ind w:left="567"/>
        <w:rPr>
          <w:rFonts w:ascii="Garamond" w:hAnsi="Garamond" w:cs="Garamond"/>
          <w:bCs/>
        </w:rPr>
      </w:pPr>
      <w:r w:rsidRPr="00936CBE">
        <w:rPr>
          <w:rFonts w:ascii="Garamond" w:hAnsi="Garamond" w:cs="Garamond"/>
          <w:bCs/>
        </w:rPr>
        <w:t>„</w:t>
      </w:r>
      <w:r w:rsidR="00277645" w:rsidRPr="00936CBE">
        <w:rPr>
          <w:rFonts w:ascii="Garamond" w:hAnsi="Garamond" w:cs="Garamond"/>
          <w:bCs/>
        </w:rPr>
        <w:t xml:space="preserve">Vállalkozási szerződés az Ipoly Erdő </w:t>
      </w:r>
      <w:proofErr w:type="spellStart"/>
      <w:r w:rsidR="00277645" w:rsidRPr="00936CBE">
        <w:rPr>
          <w:rFonts w:ascii="Garamond" w:hAnsi="Garamond" w:cs="Garamond"/>
          <w:bCs/>
        </w:rPr>
        <w:t>Zrt</w:t>
      </w:r>
      <w:proofErr w:type="spellEnd"/>
      <w:r w:rsidR="00277645" w:rsidRPr="00936CBE">
        <w:rPr>
          <w:rFonts w:ascii="Garamond" w:hAnsi="Garamond" w:cs="Garamond"/>
          <w:bCs/>
        </w:rPr>
        <w:t>. útrekonstrukci</w:t>
      </w:r>
      <w:r w:rsidRPr="00936CBE">
        <w:rPr>
          <w:rFonts w:ascii="Garamond" w:hAnsi="Garamond" w:cs="Garamond"/>
          <w:bCs/>
        </w:rPr>
        <w:t>ós feladatai elvégzésére</w:t>
      </w:r>
      <w:r w:rsidR="00361E5E">
        <w:rPr>
          <w:rFonts w:ascii="Garamond" w:hAnsi="Garamond" w:cs="Garamond"/>
          <w:bCs/>
        </w:rPr>
        <w:t xml:space="preserve"> II. szakasz</w:t>
      </w:r>
      <w:r w:rsidRPr="00936CBE">
        <w:rPr>
          <w:rFonts w:ascii="Garamond" w:hAnsi="Garamond" w:cs="Garamond"/>
          <w:bCs/>
        </w:rPr>
        <w:t>” amely a Magyar Fejlesztési Bankkal kötött 2.2.4.2/AGVI/30/2011.12.13. támogatási megállapodás alapján állami támogatásból kerül kifizetésre</w:t>
      </w:r>
      <w:r w:rsidR="00277645" w:rsidRPr="00936CBE">
        <w:rPr>
          <w:rFonts w:ascii="Garamond" w:hAnsi="Garamond" w:cs="Garamond"/>
          <w:bCs/>
        </w:rPr>
        <w:t xml:space="preserve"> </w:t>
      </w:r>
    </w:p>
    <w:p w:rsidR="00936CBE" w:rsidRPr="00936CBE" w:rsidRDefault="00936CBE" w:rsidP="00555D1B">
      <w:pPr>
        <w:widowControl w:val="0"/>
        <w:suppressAutoHyphens w:val="0"/>
        <w:ind w:left="567"/>
        <w:rPr>
          <w:rFonts w:ascii="Garamond" w:hAnsi="Garamond" w:cs="Garamond"/>
          <w:color w:val="000000"/>
        </w:rPr>
      </w:pPr>
    </w:p>
    <w:p w:rsidR="00372852" w:rsidRPr="00936CBE" w:rsidRDefault="00372852" w:rsidP="00555D1B">
      <w:pPr>
        <w:pStyle w:val="Cmsor1"/>
        <w:tabs>
          <w:tab w:val="clear" w:pos="432"/>
        </w:tabs>
        <w:ind w:left="567" w:hanging="567"/>
        <w:jc w:val="both"/>
        <w:rPr>
          <w:rFonts w:ascii="Garamond" w:hAnsi="Garamond" w:cs="Garamond"/>
          <w:bCs w:val="0"/>
          <w:i/>
          <w:sz w:val="24"/>
          <w:szCs w:val="24"/>
          <w:u w:val="single"/>
        </w:rPr>
      </w:pPr>
      <w:bookmarkStart w:id="6" w:name="_Toc320604402"/>
      <w:r w:rsidRPr="00936CBE">
        <w:rPr>
          <w:rFonts w:ascii="Garamond" w:hAnsi="Garamond" w:cs="Garamond"/>
          <w:bCs w:val="0"/>
          <w:i/>
          <w:sz w:val="24"/>
          <w:szCs w:val="24"/>
          <w:u w:val="single"/>
        </w:rPr>
        <w:t>A szerződés időtartama, vagy a teljesítés határideje:</w:t>
      </w:r>
      <w:bookmarkEnd w:id="6"/>
      <w:r w:rsidRPr="00936CBE">
        <w:rPr>
          <w:rFonts w:ascii="Garamond" w:hAnsi="Garamond" w:cs="Garamond"/>
          <w:bCs w:val="0"/>
          <w:i/>
          <w:sz w:val="24"/>
          <w:szCs w:val="24"/>
          <w:u w:val="single"/>
        </w:rPr>
        <w:t xml:space="preserve"> </w:t>
      </w:r>
    </w:p>
    <w:p w:rsidR="00372852" w:rsidRPr="00936CBE" w:rsidRDefault="00372852" w:rsidP="00555D1B">
      <w:pPr>
        <w:widowControl w:val="0"/>
        <w:tabs>
          <w:tab w:val="left" w:pos="6300"/>
        </w:tabs>
        <w:suppressAutoHyphens w:val="0"/>
        <w:ind w:left="567"/>
        <w:rPr>
          <w:rFonts w:ascii="Garamond" w:hAnsi="Garamond" w:cs="Garamond"/>
        </w:rPr>
      </w:pPr>
    </w:p>
    <w:p w:rsidR="005322B8" w:rsidRPr="00936CBE" w:rsidRDefault="0073687B" w:rsidP="005322B8">
      <w:pPr>
        <w:widowControl w:val="0"/>
        <w:tabs>
          <w:tab w:val="left" w:pos="6300"/>
        </w:tabs>
        <w:suppressAutoHyphens w:val="0"/>
        <w:ind w:left="567"/>
        <w:rPr>
          <w:rFonts w:ascii="Garamond" w:hAnsi="Garamond" w:cs="Garamond"/>
        </w:rPr>
      </w:pPr>
      <w:r w:rsidRPr="00936CBE">
        <w:rPr>
          <w:rFonts w:ascii="Garamond" w:hAnsi="Garamond" w:cs="Garamond"/>
        </w:rPr>
        <w:t xml:space="preserve">A teljesítés határideje: </w:t>
      </w:r>
      <w:r w:rsidR="00361E5E">
        <w:rPr>
          <w:rFonts w:ascii="Garamond" w:hAnsi="Garamond" w:cs="Garamond"/>
          <w:b/>
        </w:rPr>
        <w:t>2012. 12</w:t>
      </w:r>
      <w:r w:rsidRPr="00936CBE">
        <w:rPr>
          <w:rFonts w:ascii="Garamond" w:hAnsi="Garamond" w:cs="Garamond"/>
          <w:b/>
        </w:rPr>
        <w:t xml:space="preserve">. </w:t>
      </w:r>
      <w:r w:rsidR="008B2A06" w:rsidRPr="00936CBE">
        <w:rPr>
          <w:rFonts w:ascii="Garamond" w:hAnsi="Garamond" w:cs="Garamond"/>
          <w:b/>
        </w:rPr>
        <w:t>31</w:t>
      </w:r>
      <w:r w:rsidRPr="00936CBE">
        <w:rPr>
          <w:rFonts w:ascii="Garamond" w:hAnsi="Garamond" w:cs="Garamond"/>
          <w:b/>
        </w:rPr>
        <w:t>.</w:t>
      </w:r>
    </w:p>
    <w:p w:rsidR="00E10AA6" w:rsidRPr="00936CBE" w:rsidRDefault="00E10AA6" w:rsidP="00555D1B">
      <w:pPr>
        <w:widowControl w:val="0"/>
        <w:tabs>
          <w:tab w:val="left" w:pos="6300"/>
        </w:tabs>
        <w:suppressAutoHyphens w:val="0"/>
        <w:ind w:left="567"/>
        <w:rPr>
          <w:rFonts w:ascii="Garamond" w:hAnsi="Garamond" w:cs="Garamond"/>
        </w:rPr>
      </w:pPr>
    </w:p>
    <w:p w:rsidR="00372852" w:rsidRPr="00936CBE" w:rsidRDefault="00372852" w:rsidP="00555D1B">
      <w:pPr>
        <w:widowControl w:val="0"/>
        <w:tabs>
          <w:tab w:val="left" w:pos="6300"/>
        </w:tabs>
        <w:suppressAutoHyphens w:val="0"/>
        <w:ind w:left="567"/>
        <w:rPr>
          <w:rFonts w:ascii="Garamond" w:hAnsi="Garamond" w:cs="Garamond"/>
          <w:b/>
        </w:rPr>
      </w:pPr>
    </w:p>
    <w:p w:rsidR="00372852" w:rsidRPr="00936CBE" w:rsidRDefault="00372852" w:rsidP="00555D1B">
      <w:pPr>
        <w:pStyle w:val="Cmsor1"/>
        <w:tabs>
          <w:tab w:val="clear" w:pos="432"/>
        </w:tabs>
        <w:ind w:left="567" w:hanging="567"/>
        <w:jc w:val="both"/>
        <w:rPr>
          <w:rFonts w:ascii="Garamond" w:hAnsi="Garamond" w:cs="Garamond"/>
          <w:bCs w:val="0"/>
          <w:i/>
          <w:sz w:val="24"/>
          <w:szCs w:val="24"/>
          <w:u w:val="single"/>
        </w:rPr>
      </w:pPr>
      <w:bookmarkStart w:id="7" w:name="_Toc320604403"/>
      <w:r w:rsidRPr="00936CBE">
        <w:rPr>
          <w:rFonts w:ascii="Garamond" w:hAnsi="Garamond" w:cs="Garamond"/>
          <w:bCs w:val="0"/>
          <w:i/>
          <w:sz w:val="24"/>
          <w:szCs w:val="24"/>
          <w:u w:val="single"/>
        </w:rPr>
        <w:t>A teljesítés helye:</w:t>
      </w:r>
      <w:bookmarkEnd w:id="7"/>
    </w:p>
    <w:p w:rsidR="00310FA1" w:rsidRPr="00936CBE" w:rsidRDefault="00310FA1" w:rsidP="00310FA1">
      <w:pPr>
        <w:rPr>
          <w:rFonts w:ascii="Garamond" w:hAnsi="Garamond"/>
          <w:color w:val="000000"/>
        </w:rPr>
      </w:pPr>
    </w:p>
    <w:p w:rsidR="000B5747" w:rsidRPr="00936CBE" w:rsidRDefault="00EC37C1" w:rsidP="00555D1B">
      <w:pPr>
        <w:widowControl w:val="0"/>
        <w:suppressAutoHyphens w:val="0"/>
        <w:ind w:left="567"/>
        <w:rPr>
          <w:rFonts w:ascii="Garamond" w:hAnsi="Garamond"/>
          <w:color w:val="000000"/>
        </w:rPr>
      </w:pPr>
      <w:r w:rsidRPr="00936CBE">
        <w:rPr>
          <w:rFonts w:ascii="Garamond" w:hAnsi="Garamond"/>
          <w:color w:val="000000"/>
        </w:rPr>
        <w:t xml:space="preserve">A tervdokumentációkban nevesített utakon, valamint a két térség természetben bemutatott földútjain, a szerződésben rögzített hosszakban. </w:t>
      </w:r>
    </w:p>
    <w:p w:rsidR="00305181" w:rsidRPr="00936CBE" w:rsidRDefault="00305181" w:rsidP="00555D1B">
      <w:pPr>
        <w:widowControl w:val="0"/>
        <w:suppressAutoHyphens w:val="0"/>
        <w:ind w:left="567"/>
        <w:rPr>
          <w:rFonts w:ascii="Garamond" w:hAnsi="Garamond"/>
          <w:color w:val="000000"/>
        </w:rPr>
      </w:pPr>
    </w:p>
    <w:p w:rsidR="00305181" w:rsidRPr="00936CBE" w:rsidRDefault="00305181" w:rsidP="00555D1B">
      <w:pPr>
        <w:widowControl w:val="0"/>
        <w:suppressAutoHyphens w:val="0"/>
        <w:ind w:left="567"/>
        <w:rPr>
          <w:rFonts w:ascii="Garamond" w:hAnsi="Garamond"/>
          <w:color w:val="000000"/>
        </w:rPr>
      </w:pPr>
      <w:r w:rsidRPr="00936CBE">
        <w:rPr>
          <w:rFonts w:ascii="Garamond" w:hAnsi="Garamond"/>
          <w:color w:val="000000"/>
        </w:rPr>
        <w:t>NUTS: HU313</w:t>
      </w:r>
    </w:p>
    <w:p w:rsidR="00305181" w:rsidRPr="00936CBE" w:rsidRDefault="00305181" w:rsidP="00555D1B">
      <w:pPr>
        <w:widowControl w:val="0"/>
        <w:suppressAutoHyphens w:val="0"/>
        <w:ind w:left="567"/>
        <w:rPr>
          <w:rFonts w:ascii="Garamond" w:hAnsi="Garamond" w:cs="Garamond"/>
          <w:bCs/>
        </w:rPr>
      </w:pPr>
    </w:p>
    <w:p w:rsidR="00372852" w:rsidRPr="00936CBE" w:rsidRDefault="003F30B8" w:rsidP="00555D1B">
      <w:pPr>
        <w:pStyle w:val="Cmsor1"/>
        <w:tabs>
          <w:tab w:val="clear" w:pos="432"/>
        </w:tabs>
        <w:ind w:left="567" w:hanging="567"/>
        <w:jc w:val="both"/>
        <w:rPr>
          <w:rFonts w:ascii="Garamond" w:hAnsi="Garamond" w:cs="Garamond"/>
          <w:bCs w:val="0"/>
          <w:i/>
          <w:sz w:val="24"/>
          <w:szCs w:val="24"/>
          <w:u w:val="single"/>
        </w:rPr>
      </w:pPr>
      <w:bookmarkStart w:id="8" w:name="_Toc320604404"/>
      <w:r w:rsidRPr="00936CBE">
        <w:rPr>
          <w:rFonts w:ascii="Garamond" w:hAnsi="Garamond" w:cs="Garamond"/>
          <w:bCs w:val="0"/>
          <w:i/>
          <w:sz w:val="24"/>
          <w:szCs w:val="24"/>
          <w:u w:val="single"/>
        </w:rPr>
        <w:t>Az ellenszolgáltatás teljesítésének feltételei vagy a vonatkozó jogszabályokra hivatkozás</w:t>
      </w:r>
      <w:r w:rsidR="00081D31" w:rsidRPr="00936CBE">
        <w:rPr>
          <w:rFonts w:ascii="Garamond" w:hAnsi="Garamond" w:cs="Garamond"/>
          <w:bCs w:val="0"/>
          <w:i/>
          <w:sz w:val="24"/>
          <w:szCs w:val="24"/>
          <w:u w:val="single"/>
        </w:rPr>
        <w:t>:</w:t>
      </w:r>
      <w:bookmarkEnd w:id="8"/>
    </w:p>
    <w:p w:rsidR="00372852" w:rsidRPr="00936CBE" w:rsidRDefault="00372852" w:rsidP="00555D1B">
      <w:pPr>
        <w:widowControl w:val="0"/>
        <w:tabs>
          <w:tab w:val="right" w:leader="underscore" w:pos="9072"/>
        </w:tabs>
        <w:suppressAutoHyphens w:val="0"/>
        <w:ind w:left="567"/>
        <w:rPr>
          <w:rFonts w:ascii="Garamond" w:hAnsi="Garamond" w:cs="Garamond"/>
        </w:rPr>
      </w:pPr>
    </w:p>
    <w:p w:rsidR="00F80773" w:rsidRPr="00936CBE" w:rsidRDefault="00F80773" w:rsidP="00F80773">
      <w:pPr>
        <w:widowControl w:val="0"/>
        <w:tabs>
          <w:tab w:val="right" w:leader="underscore" w:pos="9072"/>
        </w:tabs>
        <w:suppressAutoHyphens w:val="0"/>
        <w:ind w:left="567"/>
        <w:rPr>
          <w:rFonts w:ascii="Garamond" w:hAnsi="Garamond" w:cs="Garamond"/>
          <w:b/>
          <w:bCs/>
        </w:rPr>
      </w:pPr>
      <w:r w:rsidRPr="00936CBE">
        <w:rPr>
          <w:rFonts w:ascii="Garamond" w:hAnsi="Garamond" w:cs="Garamond"/>
        </w:rPr>
        <w:t>A teljesítés igazolására a Kbt. 130. § (2) bekezdésének a rendelkezései az irányadóak.</w:t>
      </w:r>
    </w:p>
    <w:p w:rsidR="00F80773" w:rsidRPr="00936CBE" w:rsidRDefault="00F80773" w:rsidP="00F80773">
      <w:pPr>
        <w:widowControl w:val="0"/>
        <w:tabs>
          <w:tab w:val="right" w:leader="underscore" w:pos="9072"/>
        </w:tabs>
        <w:suppressAutoHyphens w:val="0"/>
        <w:ind w:left="567"/>
        <w:rPr>
          <w:rFonts w:ascii="Garamond" w:hAnsi="Garamond" w:cs="Garamond"/>
          <w:b/>
          <w:bCs/>
        </w:rPr>
      </w:pPr>
    </w:p>
    <w:p w:rsidR="00F80773" w:rsidRPr="00936CBE" w:rsidRDefault="00F80773" w:rsidP="00F80773">
      <w:pPr>
        <w:widowControl w:val="0"/>
        <w:tabs>
          <w:tab w:val="left" w:pos="1701"/>
        </w:tabs>
        <w:suppressAutoHyphens w:val="0"/>
        <w:ind w:left="567"/>
        <w:rPr>
          <w:rFonts w:ascii="Garamond" w:hAnsi="Garamond" w:cs="Garamond"/>
          <w:bCs/>
        </w:rPr>
      </w:pPr>
      <w:r w:rsidRPr="00936CBE">
        <w:rPr>
          <w:rFonts w:ascii="Garamond" w:hAnsi="Garamond" w:cs="Garamond"/>
        </w:rPr>
        <w:t>A szerződés szerinti kifizetések –</w:t>
      </w:r>
      <w:r w:rsidR="00816D8B" w:rsidRPr="00936CBE">
        <w:rPr>
          <w:rFonts w:ascii="Garamond" w:hAnsi="Garamond" w:cs="Garamond"/>
        </w:rPr>
        <w:t xml:space="preserve"> </w:t>
      </w:r>
      <w:r w:rsidRPr="00936CBE">
        <w:rPr>
          <w:rFonts w:ascii="Garamond" w:hAnsi="Garamond" w:cs="Garamond"/>
        </w:rPr>
        <w:t>amennyiben ajánlatte</w:t>
      </w:r>
      <w:r w:rsidR="00816D8B" w:rsidRPr="00936CBE">
        <w:rPr>
          <w:rFonts w:ascii="Garamond" w:hAnsi="Garamond" w:cs="Garamond"/>
        </w:rPr>
        <w:t xml:space="preserve">vőként szerződő fél alvállalkozót vesz </w:t>
      </w:r>
      <w:proofErr w:type="gramStart"/>
      <w:r w:rsidR="00816D8B" w:rsidRPr="00936CBE">
        <w:rPr>
          <w:rFonts w:ascii="Garamond" w:hAnsi="Garamond" w:cs="Garamond"/>
        </w:rPr>
        <w:t>igénybe  -</w:t>
      </w:r>
      <w:proofErr w:type="gramEnd"/>
      <w:r w:rsidR="00816D8B" w:rsidRPr="00936CBE">
        <w:rPr>
          <w:rFonts w:ascii="Garamond" w:hAnsi="Garamond" w:cs="Garamond"/>
        </w:rPr>
        <w:t xml:space="preserve">  </w:t>
      </w:r>
      <w:r w:rsidRPr="00936CBE">
        <w:rPr>
          <w:rFonts w:ascii="Garamond" w:hAnsi="Garamond" w:cs="Garamond"/>
        </w:rPr>
        <w:t xml:space="preserve">a megkötésre kerülő szerződés esetében az </w:t>
      </w:r>
      <w:r w:rsidRPr="00936CBE">
        <w:rPr>
          <w:rFonts w:ascii="Garamond" w:hAnsi="Garamond" w:cs="Garamond"/>
          <w:bCs/>
        </w:rPr>
        <w:t>építési beruházások közbeszerzésének részletes szabályairól szóló 306/2011. (XII. 23.) Kormányrendelet</w:t>
      </w:r>
      <w:r w:rsidRPr="00936CBE">
        <w:rPr>
          <w:rFonts w:ascii="Garamond" w:hAnsi="Garamond" w:cs="Garamond"/>
        </w:rPr>
        <w:t xml:space="preserve"> 14. § </w:t>
      </w:r>
      <w:proofErr w:type="spellStart"/>
      <w:r w:rsidRPr="00936CBE">
        <w:rPr>
          <w:rFonts w:ascii="Garamond" w:hAnsi="Garamond" w:cs="Garamond"/>
        </w:rPr>
        <w:t>-ában</w:t>
      </w:r>
      <w:proofErr w:type="spellEnd"/>
      <w:r w:rsidRPr="00936CBE">
        <w:rPr>
          <w:rFonts w:ascii="Garamond" w:hAnsi="Garamond" w:cs="Garamond"/>
        </w:rPr>
        <w:t xml:space="preserve"> foglalt rendelkezéseknek megfe</w:t>
      </w:r>
      <w:r w:rsidR="00816D8B" w:rsidRPr="00936CBE">
        <w:rPr>
          <w:rFonts w:ascii="Garamond" w:hAnsi="Garamond" w:cs="Garamond"/>
        </w:rPr>
        <w:t>lelően történnek, eltérően a Kbt. 130. § (3) bekezdésétől.</w:t>
      </w:r>
    </w:p>
    <w:p w:rsidR="00F80773" w:rsidRPr="00936CBE" w:rsidRDefault="00F80773" w:rsidP="00F80773">
      <w:pPr>
        <w:widowControl w:val="0"/>
        <w:tabs>
          <w:tab w:val="right" w:leader="underscore" w:pos="9072"/>
        </w:tabs>
        <w:suppressAutoHyphens w:val="0"/>
        <w:rPr>
          <w:rFonts w:ascii="Garamond" w:hAnsi="Garamond" w:cs="Garamond"/>
          <w:lang w:eastAsia="hu-HU"/>
        </w:rPr>
      </w:pPr>
    </w:p>
    <w:p w:rsidR="00F80773" w:rsidRPr="00936CBE" w:rsidRDefault="00F80773" w:rsidP="00F80773">
      <w:pPr>
        <w:widowControl w:val="0"/>
        <w:tabs>
          <w:tab w:val="right" w:leader="underscore" w:pos="9072"/>
        </w:tabs>
        <w:suppressAutoHyphens w:val="0"/>
        <w:ind w:left="567"/>
        <w:rPr>
          <w:rFonts w:ascii="Garamond" w:hAnsi="Garamond" w:cs="Garamond"/>
          <w:lang w:eastAsia="hu-HU"/>
        </w:rPr>
      </w:pPr>
      <w:r w:rsidRPr="00936CBE">
        <w:rPr>
          <w:rFonts w:ascii="Garamond" w:hAnsi="Garamond" w:cs="Garamond"/>
          <w:lang w:eastAsia="hu-HU"/>
        </w:rPr>
        <w:t>Ajánlatkérő felhívja Ajánlattevők figyelmét, hogy a kifizetés vonatkozásában az adózás rendjéről szóló törvény (Art.) 36/A. § szerint kell eljárni.</w:t>
      </w:r>
    </w:p>
    <w:p w:rsidR="00F80773" w:rsidRPr="00936CBE" w:rsidRDefault="00F80773" w:rsidP="00F80773">
      <w:pPr>
        <w:widowControl w:val="0"/>
        <w:tabs>
          <w:tab w:val="right" w:leader="underscore" w:pos="9072"/>
        </w:tabs>
        <w:suppressAutoHyphens w:val="0"/>
        <w:ind w:left="567"/>
        <w:rPr>
          <w:rFonts w:ascii="Garamond" w:hAnsi="Garamond" w:cs="Garamond"/>
          <w:lang w:eastAsia="hu-HU"/>
        </w:rPr>
      </w:pPr>
    </w:p>
    <w:p w:rsidR="00F80773" w:rsidRPr="00936CBE" w:rsidRDefault="00F80773" w:rsidP="00F80773">
      <w:pPr>
        <w:widowControl w:val="0"/>
        <w:tabs>
          <w:tab w:val="right" w:leader="underscore" w:pos="9072"/>
        </w:tabs>
        <w:suppressAutoHyphens w:val="0"/>
        <w:ind w:left="567"/>
        <w:rPr>
          <w:rFonts w:ascii="Garamond" w:hAnsi="Garamond" w:cs="Garamond"/>
          <w:lang w:eastAsia="hu-HU"/>
        </w:rPr>
      </w:pPr>
      <w:r w:rsidRPr="00936CBE">
        <w:rPr>
          <w:rFonts w:ascii="Garamond" w:hAnsi="Garamond" w:cs="Garamond"/>
          <w:lang w:eastAsia="hu-HU"/>
        </w:rPr>
        <w:t>A szerződéskötés valutaneme forint (HUF).</w:t>
      </w:r>
    </w:p>
    <w:p w:rsidR="00F80773" w:rsidRPr="00936CBE" w:rsidRDefault="00F80773" w:rsidP="00F80773">
      <w:pPr>
        <w:widowControl w:val="0"/>
        <w:suppressAutoHyphens w:val="0"/>
        <w:rPr>
          <w:rFonts w:ascii="Garamond" w:hAnsi="Garamond" w:cs="Garamond"/>
          <w:b/>
          <w:bCs/>
        </w:rPr>
      </w:pPr>
    </w:p>
    <w:p w:rsidR="00F80773" w:rsidRPr="00936CBE" w:rsidRDefault="00F80773" w:rsidP="00F80773">
      <w:pPr>
        <w:widowControl w:val="0"/>
        <w:suppressAutoHyphens w:val="0"/>
        <w:ind w:left="567"/>
        <w:rPr>
          <w:rFonts w:ascii="Garamond" w:hAnsi="Garamond" w:cs="Garamond"/>
          <w:bCs/>
        </w:rPr>
      </w:pPr>
      <w:r w:rsidRPr="00936CBE">
        <w:rPr>
          <w:rFonts w:ascii="Garamond" w:hAnsi="Garamond" w:cs="Garamond"/>
        </w:rPr>
        <w:lastRenderedPageBreak/>
        <w:t xml:space="preserve">Tekintettel arra, hogy az eljárás tárgyát építési beruházás képzi és a teljesítési határidő meghaladja a 2 hónapot ajánlattevő - a Kbt. 131. § </w:t>
      </w:r>
      <w:proofErr w:type="spellStart"/>
      <w:r w:rsidRPr="00936CBE">
        <w:rPr>
          <w:rFonts w:ascii="Garamond" w:hAnsi="Garamond" w:cs="Garamond"/>
        </w:rPr>
        <w:t>-ában</w:t>
      </w:r>
      <w:proofErr w:type="spellEnd"/>
      <w:r w:rsidRPr="00936CBE">
        <w:rPr>
          <w:rFonts w:ascii="Garamond" w:hAnsi="Garamond" w:cs="Garamond"/>
        </w:rPr>
        <w:t xml:space="preserve"> foglaltaknak megfelelően - </w:t>
      </w:r>
      <w:r w:rsidRPr="00936CBE">
        <w:rPr>
          <w:rFonts w:ascii="Garamond" w:hAnsi="Garamond" w:cs="Garamond"/>
          <w:bCs/>
        </w:rPr>
        <w:t xml:space="preserve">a teljes nettó ellenszolgáltatás 5 % </w:t>
      </w:r>
      <w:proofErr w:type="spellStart"/>
      <w:r w:rsidRPr="00936CBE">
        <w:rPr>
          <w:rFonts w:ascii="Garamond" w:hAnsi="Garamond" w:cs="Garamond"/>
          <w:bCs/>
        </w:rPr>
        <w:t>-ának</w:t>
      </w:r>
      <w:proofErr w:type="spellEnd"/>
      <w:r w:rsidRPr="00936CBE">
        <w:rPr>
          <w:rFonts w:ascii="Garamond" w:hAnsi="Garamond" w:cs="Garamond"/>
          <w:bCs/>
        </w:rPr>
        <w:t xml:space="preserve"> megfelelő, de legfeljebb 10 millió forint összegű </w:t>
      </w:r>
      <w:r w:rsidRPr="00936CBE">
        <w:rPr>
          <w:rFonts w:ascii="Garamond" w:hAnsi="Garamond" w:cs="Garamond"/>
        </w:rPr>
        <w:t>előleget kifizetését kérheti.</w:t>
      </w:r>
    </w:p>
    <w:p w:rsidR="00F80773" w:rsidRPr="00936CBE" w:rsidRDefault="00F80773" w:rsidP="00F80773">
      <w:pPr>
        <w:widowControl w:val="0"/>
        <w:suppressAutoHyphens w:val="0"/>
        <w:ind w:left="567"/>
        <w:rPr>
          <w:rFonts w:ascii="Garamond" w:hAnsi="Garamond" w:cs="Garamond"/>
          <w:bCs/>
        </w:rPr>
      </w:pPr>
    </w:p>
    <w:p w:rsidR="000B5747" w:rsidRPr="00936CBE" w:rsidRDefault="000B5747" w:rsidP="00555D1B">
      <w:pPr>
        <w:widowControl w:val="0"/>
        <w:suppressAutoHyphens w:val="0"/>
        <w:ind w:left="567"/>
        <w:rPr>
          <w:rFonts w:ascii="Garamond" w:hAnsi="Garamond" w:cs="Garamond"/>
          <w:bCs/>
        </w:rPr>
      </w:pPr>
    </w:p>
    <w:p w:rsidR="00081D31" w:rsidRPr="00936CBE" w:rsidRDefault="003F30B8" w:rsidP="00555D1B">
      <w:pPr>
        <w:pStyle w:val="Cmsor1"/>
        <w:tabs>
          <w:tab w:val="clear" w:pos="432"/>
        </w:tabs>
        <w:ind w:left="567" w:hanging="567"/>
        <w:jc w:val="both"/>
        <w:rPr>
          <w:rFonts w:ascii="Garamond" w:hAnsi="Garamond" w:cs="Garamond"/>
          <w:bCs w:val="0"/>
          <w:i/>
          <w:sz w:val="24"/>
          <w:szCs w:val="24"/>
          <w:u w:val="single"/>
        </w:rPr>
      </w:pPr>
      <w:bookmarkStart w:id="9" w:name="_Toc320604405"/>
      <w:r w:rsidRPr="00936CBE">
        <w:rPr>
          <w:rFonts w:ascii="Garamond" w:hAnsi="Garamond" w:cs="Garamond"/>
          <w:bCs w:val="0"/>
          <w:i/>
          <w:sz w:val="24"/>
          <w:szCs w:val="24"/>
          <w:u w:val="single"/>
        </w:rPr>
        <w:t>Annak meghatározását, hogy az ajánlattevő tehet-e többváltozatú (alternatív) ajánlatot, valami</w:t>
      </w:r>
      <w:r w:rsidR="00087E3C" w:rsidRPr="00936CBE">
        <w:rPr>
          <w:rFonts w:ascii="Garamond" w:hAnsi="Garamond" w:cs="Garamond"/>
          <w:bCs w:val="0"/>
          <w:i/>
          <w:sz w:val="24"/>
          <w:szCs w:val="24"/>
          <w:u w:val="single"/>
        </w:rPr>
        <w:t xml:space="preserve">nt a </w:t>
      </w:r>
      <w:proofErr w:type="spellStart"/>
      <w:r w:rsidR="00087E3C" w:rsidRPr="00936CBE">
        <w:rPr>
          <w:rFonts w:ascii="Garamond" w:hAnsi="Garamond" w:cs="Garamond"/>
          <w:bCs w:val="0"/>
          <w:i/>
          <w:sz w:val="24"/>
          <w:szCs w:val="24"/>
          <w:u w:val="single"/>
        </w:rPr>
        <w:t>részajánlattételi</w:t>
      </w:r>
      <w:proofErr w:type="spellEnd"/>
      <w:r w:rsidR="00087E3C" w:rsidRPr="00936CBE">
        <w:rPr>
          <w:rFonts w:ascii="Garamond" w:hAnsi="Garamond" w:cs="Garamond"/>
          <w:bCs w:val="0"/>
          <w:i/>
          <w:sz w:val="24"/>
          <w:szCs w:val="24"/>
          <w:u w:val="single"/>
        </w:rPr>
        <w:t xml:space="preserve"> lehetőségre vonatkozó előírás</w:t>
      </w:r>
      <w:r w:rsidR="00372852" w:rsidRPr="00936CBE">
        <w:rPr>
          <w:rFonts w:ascii="Garamond" w:hAnsi="Garamond" w:cs="Garamond"/>
          <w:bCs w:val="0"/>
          <w:i/>
          <w:sz w:val="24"/>
          <w:szCs w:val="24"/>
          <w:u w:val="single"/>
        </w:rPr>
        <w:t>:</w:t>
      </w:r>
      <w:bookmarkEnd w:id="9"/>
    </w:p>
    <w:p w:rsidR="00081D31" w:rsidRPr="00936CBE" w:rsidRDefault="00081D31" w:rsidP="00555D1B">
      <w:pPr>
        <w:widowControl w:val="0"/>
        <w:suppressAutoHyphens w:val="0"/>
        <w:ind w:left="567"/>
        <w:rPr>
          <w:rFonts w:ascii="Garamond" w:hAnsi="Garamond" w:cs="Garamond"/>
        </w:rPr>
      </w:pPr>
    </w:p>
    <w:p w:rsidR="00087E3C" w:rsidRPr="00936CBE" w:rsidRDefault="00087E3C" w:rsidP="0067690D">
      <w:pPr>
        <w:widowControl w:val="0"/>
        <w:numPr>
          <w:ilvl w:val="1"/>
          <w:numId w:val="6"/>
        </w:numPr>
        <w:tabs>
          <w:tab w:val="left" w:pos="1701"/>
        </w:tabs>
        <w:suppressAutoHyphens w:val="0"/>
        <w:ind w:left="1701" w:hanging="1134"/>
        <w:rPr>
          <w:rFonts w:ascii="Garamond" w:hAnsi="Garamond" w:cs="Garamond"/>
          <w:b/>
          <w:bCs/>
        </w:rPr>
      </w:pPr>
      <w:r w:rsidRPr="00936CBE">
        <w:rPr>
          <w:rFonts w:ascii="Garamond" w:hAnsi="Garamond" w:cs="Garamond"/>
          <w:b/>
          <w:bCs/>
        </w:rPr>
        <w:t>Többváltozatú (alternatív) ajánlat:</w:t>
      </w:r>
    </w:p>
    <w:p w:rsidR="00087E3C" w:rsidRPr="00936CBE" w:rsidRDefault="00087E3C" w:rsidP="00555D1B">
      <w:pPr>
        <w:widowControl w:val="0"/>
        <w:suppressAutoHyphens w:val="0"/>
        <w:ind w:left="567"/>
        <w:rPr>
          <w:rFonts w:ascii="Garamond" w:hAnsi="Garamond" w:cs="Garamond"/>
        </w:rPr>
      </w:pPr>
    </w:p>
    <w:p w:rsidR="00372852" w:rsidRPr="00936CBE" w:rsidRDefault="00146E2D" w:rsidP="006A1422">
      <w:pPr>
        <w:widowControl w:val="0"/>
        <w:suppressAutoHyphens w:val="0"/>
        <w:ind w:left="567"/>
        <w:rPr>
          <w:rFonts w:ascii="Garamond" w:hAnsi="Garamond" w:cs="Garamond"/>
        </w:rPr>
      </w:pPr>
      <w:r w:rsidRPr="00936CBE">
        <w:rPr>
          <w:rFonts w:ascii="Garamond" w:hAnsi="Garamond" w:cs="Garamond"/>
        </w:rPr>
        <w:t>Ajánlattevő nem tehet többváltozatú ajánlatot.</w:t>
      </w:r>
    </w:p>
    <w:p w:rsidR="00087E3C" w:rsidRPr="00936CBE" w:rsidRDefault="00087E3C" w:rsidP="00555D1B">
      <w:pPr>
        <w:widowControl w:val="0"/>
        <w:suppressAutoHyphens w:val="0"/>
        <w:ind w:left="1145" w:firstLine="142"/>
        <w:rPr>
          <w:rFonts w:ascii="Garamond" w:hAnsi="Garamond" w:cs="Garamond"/>
        </w:rPr>
      </w:pPr>
    </w:p>
    <w:p w:rsidR="00087E3C" w:rsidRPr="00936CBE" w:rsidRDefault="00087E3C" w:rsidP="0067690D">
      <w:pPr>
        <w:widowControl w:val="0"/>
        <w:numPr>
          <w:ilvl w:val="1"/>
          <w:numId w:val="6"/>
        </w:numPr>
        <w:tabs>
          <w:tab w:val="left" w:pos="1701"/>
        </w:tabs>
        <w:suppressAutoHyphens w:val="0"/>
        <w:ind w:left="1701" w:hanging="1134"/>
        <w:rPr>
          <w:rFonts w:ascii="Garamond" w:hAnsi="Garamond" w:cs="Garamond"/>
          <w:b/>
          <w:bCs/>
        </w:rPr>
      </w:pPr>
      <w:proofErr w:type="spellStart"/>
      <w:r w:rsidRPr="00936CBE">
        <w:rPr>
          <w:rFonts w:ascii="Garamond" w:hAnsi="Garamond" w:cs="Garamond"/>
          <w:b/>
          <w:bCs/>
        </w:rPr>
        <w:t>Részajánlattételi</w:t>
      </w:r>
      <w:proofErr w:type="spellEnd"/>
      <w:r w:rsidRPr="00936CBE">
        <w:rPr>
          <w:rFonts w:ascii="Garamond" w:hAnsi="Garamond" w:cs="Garamond"/>
          <w:b/>
          <w:bCs/>
        </w:rPr>
        <w:t xml:space="preserve"> lehetőség:</w:t>
      </w:r>
    </w:p>
    <w:p w:rsidR="00087E3C" w:rsidRPr="00936CBE" w:rsidRDefault="00087E3C" w:rsidP="00555D1B">
      <w:pPr>
        <w:widowControl w:val="0"/>
        <w:suppressAutoHyphens w:val="0"/>
        <w:ind w:left="1145" w:firstLine="142"/>
        <w:rPr>
          <w:rFonts w:ascii="Garamond" w:hAnsi="Garamond" w:cs="Garamond"/>
          <w:bCs/>
        </w:rPr>
      </w:pPr>
    </w:p>
    <w:p w:rsidR="00B47CDE" w:rsidRPr="00936CBE" w:rsidRDefault="00517A9D" w:rsidP="00B47CDE">
      <w:pPr>
        <w:widowControl w:val="0"/>
        <w:suppressAutoHyphens w:val="0"/>
        <w:ind w:left="567"/>
        <w:rPr>
          <w:rFonts w:ascii="Garamond" w:hAnsi="Garamond" w:cs="Garamond"/>
          <w:bCs/>
        </w:rPr>
      </w:pPr>
      <w:r w:rsidRPr="00936CBE">
        <w:rPr>
          <w:rFonts w:ascii="Garamond" w:hAnsi="Garamond" w:cs="Garamond"/>
          <w:bCs/>
        </w:rPr>
        <w:t xml:space="preserve">Nincs </w:t>
      </w:r>
      <w:proofErr w:type="spellStart"/>
      <w:r w:rsidRPr="00936CBE">
        <w:rPr>
          <w:rFonts w:ascii="Garamond" w:hAnsi="Garamond" w:cs="Garamond"/>
          <w:bCs/>
        </w:rPr>
        <w:t>részajánlattételi</w:t>
      </w:r>
      <w:proofErr w:type="spellEnd"/>
      <w:r w:rsidRPr="00936CBE">
        <w:rPr>
          <w:rFonts w:ascii="Garamond" w:hAnsi="Garamond" w:cs="Garamond"/>
          <w:bCs/>
        </w:rPr>
        <w:t xml:space="preserve"> lehetőség.</w:t>
      </w:r>
      <w:r w:rsidR="00B47CDE" w:rsidRPr="00936CBE">
        <w:rPr>
          <w:rFonts w:ascii="Garamond" w:hAnsi="Garamond" w:cs="Garamond"/>
          <w:bCs/>
        </w:rPr>
        <w:t xml:space="preserve"> Ajánlatkérő elfogadja, ha Ajánlattevő harmadi</w:t>
      </w:r>
      <w:r w:rsidR="00945EEA" w:rsidRPr="00936CBE">
        <w:rPr>
          <w:rFonts w:ascii="Garamond" w:hAnsi="Garamond" w:cs="Garamond"/>
          <w:bCs/>
        </w:rPr>
        <w:t>k féllel közösen tesz ajánlatot</w:t>
      </w:r>
      <w:r w:rsidRPr="00936CBE">
        <w:rPr>
          <w:rFonts w:ascii="Garamond" w:hAnsi="Garamond" w:cs="Garamond"/>
          <w:bCs/>
        </w:rPr>
        <w:t>.</w:t>
      </w:r>
    </w:p>
    <w:p w:rsidR="00081D31" w:rsidRPr="00936CBE" w:rsidRDefault="00081D31" w:rsidP="00555D1B">
      <w:pPr>
        <w:widowControl w:val="0"/>
        <w:suppressAutoHyphens w:val="0"/>
        <w:ind w:left="567"/>
        <w:rPr>
          <w:rFonts w:ascii="Garamond" w:hAnsi="Garamond" w:cs="Garamond"/>
        </w:rPr>
      </w:pPr>
    </w:p>
    <w:p w:rsidR="00081D31" w:rsidRPr="00936CBE" w:rsidRDefault="00081D31" w:rsidP="00555D1B">
      <w:pPr>
        <w:widowControl w:val="0"/>
        <w:suppressAutoHyphens w:val="0"/>
        <w:ind w:left="567"/>
        <w:rPr>
          <w:rFonts w:ascii="Garamond" w:hAnsi="Garamond" w:cs="Garamond"/>
        </w:rPr>
      </w:pPr>
    </w:p>
    <w:p w:rsidR="00372852"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0" w:name="_Toc320604406"/>
      <w:r w:rsidRPr="00936CBE">
        <w:rPr>
          <w:rFonts w:ascii="Garamond" w:hAnsi="Garamond" w:cs="Garamond"/>
          <w:bCs w:val="0"/>
          <w:i/>
          <w:sz w:val="24"/>
          <w:szCs w:val="24"/>
          <w:u w:val="single"/>
        </w:rPr>
        <w:t>Az ajánlatok értékelési szempontja [a Kbt. 71. § (2) bekezdés], az összességében legelőnyösebb ajánlat értékelési szempontja esetén a Kbt. 71. § (3) bekezdése szerinti adatok a Kbt. 71. § (5) bekezdésére figyelemmel:</w:t>
      </w:r>
      <w:bookmarkEnd w:id="10"/>
    </w:p>
    <w:p w:rsidR="00087E3C" w:rsidRPr="00936CBE" w:rsidRDefault="00087E3C" w:rsidP="00555D1B">
      <w:pPr>
        <w:widowControl w:val="0"/>
        <w:suppressAutoHyphens w:val="0"/>
        <w:ind w:left="567"/>
        <w:rPr>
          <w:rFonts w:ascii="Garamond" w:hAnsi="Garamond" w:cs="Garamond"/>
        </w:rPr>
      </w:pPr>
    </w:p>
    <w:p w:rsidR="00087E3C" w:rsidRPr="00936CBE" w:rsidRDefault="00596969" w:rsidP="00555D1B">
      <w:pPr>
        <w:widowControl w:val="0"/>
        <w:suppressAutoHyphens w:val="0"/>
        <w:ind w:left="567"/>
        <w:rPr>
          <w:rFonts w:ascii="Garamond" w:hAnsi="Garamond" w:cs="Garamond"/>
        </w:rPr>
      </w:pPr>
      <w:r w:rsidRPr="00936CBE">
        <w:rPr>
          <w:rFonts w:ascii="Garamond" w:hAnsi="Garamond" w:cs="Garamond"/>
        </w:rPr>
        <w:t>Ajánlatkérő</w:t>
      </w:r>
      <w:r w:rsidR="009C21E6" w:rsidRPr="00936CBE">
        <w:rPr>
          <w:rFonts w:ascii="Garamond" w:hAnsi="Garamond" w:cs="Garamond"/>
        </w:rPr>
        <w:t xml:space="preserve"> tárgyi közbeszerzési eljárás esetében a benyújtott ajánlatokat a Kbt. 71. § (2) bekezdés a) pontjában rögzítetteknek megfelelően a legalacsonyabb összegű ellenszolgáltatás elve alapján értékeli.</w:t>
      </w:r>
    </w:p>
    <w:p w:rsidR="009A0E0A" w:rsidRPr="00936CBE" w:rsidRDefault="009A0E0A" w:rsidP="00555D1B">
      <w:pPr>
        <w:widowControl w:val="0"/>
        <w:suppressAutoHyphens w:val="0"/>
        <w:ind w:left="567"/>
        <w:rPr>
          <w:rFonts w:ascii="Garamond" w:hAnsi="Garamond" w:cs="Garamond"/>
        </w:rPr>
      </w:pPr>
    </w:p>
    <w:p w:rsidR="009A0E0A" w:rsidRPr="00936CBE" w:rsidRDefault="009A0E0A" w:rsidP="00555D1B">
      <w:pPr>
        <w:widowControl w:val="0"/>
        <w:suppressAutoHyphens w:val="0"/>
        <w:ind w:left="567"/>
        <w:rPr>
          <w:rFonts w:ascii="Garamond" w:hAnsi="Garamond" w:cs="Garamond"/>
        </w:rPr>
      </w:pPr>
      <w:r w:rsidRPr="00936CBE">
        <w:rPr>
          <w:rFonts w:ascii="Garamond" w:hAnsi="Garamond" w:cs="Garamond"/>
        </w:rPr>
        <w:t>Az ajánlatkérő jogosult közjegyző jelenlétében sorsolást tartani és a sorsolás alapján kiválasztott ajánlattevőt az eljárás nyertesének nyilvánítani, ha a legalacsonyabb összegű ellenszolgáltatást két vagy több ajánlat azonos összegben tartalmazza.</w:t>
      </w:r>
    </w:p>
    <w:p w:rsidR="009C21E6" w:rsidRPr="00936CBE" w:rsidRDefault="009C21E6" w:rsidP="00555D1B">
      <w:pPr>
        <w:widowControl w:val="0"/>
        <w:suppressAutoHyphens w:val="0"/>
        <w:ind w:left="567"/>
        <w:rPr>
          <w:rFonts w:ascii="Garamond" w:hAnsi="Garamond" w:cs="Garamond"/>
        </w:rPr>
      </w:pPr>
    </w:p>
    <w:p w:rsidR="000B5747" w:rsidRPr="00936CBE" w:rsidRDefault="000B5747" w:rsidP="00555D1B">
      <w:pPr>
        <w:widowControl w:val="0"/>
        <w:suppressAutoHyphens w:val="0"/>
        <w:ind w:left="567"/>
        <w:rPr>
          <w:rFonts w:ascii="Garamond" w:hAnsi="Garamond" w:cs="Garamond"/>
        </w:rPr>
      </w:pPr>
    </w:p>
    <w:p w:rsidR="00087E3C"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1" w:name="_Toc320604407"/>
      <w:r w:rsidRPr="00936CBE">
        <w:rPr>
          <w:rFonts w:ascii="Garamond" w:hAnsi="Garamond" w:cs="Garamond"/>
          <w:bCs w:val="0"/>
          <w:i/>
          <w:sz w:val="24"/>
          <w:szCs w:val="24"/>
          <w:u w:val="single"/>
        </w:rPr>
        <w:t>A kizáró okok és a megkövetelt igazolási mód:</w:t>
      </w:r>
      <w:bookmarkEnd w:id="11"/>
    </w:p>
    <w:p w:rsidR="00087E3C" w:rsidRPr="00936CBE" w:rsidRDefault="00087E3C" w:rsidP="00555D1B">
      <w:pPr>
        <w:widowControl w:val="0"/>
        <w:suppressAutoHyphens w:val="0"/>
        <w:ind w:left="567"/>
        <w:rPr>
          <w:rFonts w:ascii="Garamond" w:hAnsi="Garamond" w:cs="Garamond"/>
        </w:rPr>
      </w:pPr>
    </w:p>
    <w:p w:rsidR="00725B4A" w:rsidRPr="00936CBE" w:rsidRDefault="00725B4A" w:rsidP="00945EEA">
      <w:pPr>
        <w:widowControl w:val="0"/>
        <w:numPr>
          <w:ilvl w:val="1"/>
          <w:numId w:val="9"/>
        </w:numPr>
        <w:tabs>
          <w:tab w:val="left" w:pos="1701"/>
        </w:tabs>
        <w:suppressAutoHyphens w:val="0"/>
        <w:ind w:left="1701" w:hanging="1134"/>
        <w:rPr>
          <w:rFonts w:ascii="Garamond" w:hAnsi="Garamond" w:cs="Garamond"/>
          <w:b/>
        </w:rPr>
      </w:pPr>
      <w:r w:rsidRPr="00936CBE">
        <w:rPr>
          <w:rFonts w:ascii="Garamond" w:hAnsi="Garamond" w:cs="Garamond"/>
          <w:b/>
        </w:rPr>
        <w:t>Az előírt kizáró okok:</w:t>
      </w:r>
    </w:p>
    <w:p w:rsidR="00725B4A" w:rsidRPr="00936CBE" w:rsidRDefault="00725B4A" w:rsidP="00555D1B">
      <w:pPr>
        <w:widowControl w:val="0"/>
        <w:suppressAutoHyphens w:val="0"/>
        <w:ind w:left="567"/>
        <w:rPr>
          <w:rFonts w:ascii="Garamond" w:hAnsi="Garamond" w:cs="Garamond"/>
        </w:rPr>
      </w:pPr>
    </w:p>
    <w:p w:rsidR="00087E3C" w:rsidRPr="00936CBE" w:rsidRDefault="00725B4A" w:rsidP="00555D1B">
      <w:pPr>
        <w:widowControl w:val="0"/>
        <w:tabs>
          <w:tab w:val="left" w:pos="1701"/>
        </w:tabs>
        <w:suppressAutoHyphens w:val="0"/>
        <w:ind w:left="1701"/>
        <w:rPr>
          <w:rFonts w:ascii="Garamond" w:hAnsi="Garamond" w:cs="Garamond"/>
        </w:rPr>
      </w:pPr>
      <w:r w:rsidRPr="00936CBE">
        <w:rPr>
          <w:rFonts w:ascii="Garamond" w:hAnsi="Garamond" w:cs="Garamond"/>
        </w:rPr>
        <w:t>Az eljárásban nem lehet ajánlattevő, alvállalkozó és nem vehet részt az alkalmasság igazolásában olyan gazdasági szereplő, akivel szembe</w:t>
      </w:r>
      <w:r w:rsidR="0004694A" w:rsidRPr="00936CBE">
        <w:rPr>
          <w:rFonts w:ascii="Garamond" w:hAnsi="Garamond" w:cs="Garamond"/>
        </w:rPr>
        <w:t>n a Kbt. 56. § (1) bekezdésében</w:t>
      </w:r>
      <w:r w:rsidR="00331201" w:rsidRPr="00936CBE">
        <w:rPr>
          <w:rFonts w:ascii="Garamond" w:hAnsi="Garamond" w:cs="Garamond"/>
        </w:rPr>
        <w:t xml:space="preserve"> rögzített kizáró okok bármelyike fennáll</w:t>
      </w:r>
      <w:r w:rsidRPr="00936CBE">
        <w:rPr>
          <w:rFonts w:ascii="Garamond" w:hAnsi="Garamond" w:cs="Garamond"/>
        </w:rPr>
        <w:t>.</w:t>
      </w:r>
    </w:p>
    <w:p w:rsidR="00725B4A" w:rsidRPr="00936CBE" w:rsidRDefault="00725B4A" w:rsidP="00555D1B">
      <w:pPr>
        <w:widowControl w:val="0"/>
        <w:tabs>
          <w:tab w:val="left" w:pos="1701"/>
        </w:tabs>
        <w:suppressAutoHyphens w:val="0"/>
        <w:ind w:left="1701"/>
        <w:rPr>
          <w:rFonts w:ascii="Garamond" w:hAnsi="Garamond" w:cs="Garamond"/>
        </w:rPr>
      </w:pPr>
    </w:p>
    <w:p w:rsidR="00725B4A" w:rsidRPr="00936CBE" w:rsidRDefault="00725B4A" w:rsidP="00555D1B">
      <w:pPr>
        <w:widowControl w:val="0"/>
        <w:tabs>
          <w:tab w:val="left" w:pos="1701"/>
        </w:tabs>
        <w:suppressAutoHyphens w:val="0"/>
        <w:ind w:left="1701"/>
        <w:rPr>
          <w:rFonts w:ascii="Garamond" w:hAnsi="Garamond" w:cs="Garamond"/>
        </w:rPr>
      </w:pPr>
      <w:r w:rsidRPr="00936CBE">
        <w:rPr>
          <w:rFonts w:ascii="Garamond" w:hAnsi="Garamond" w:cs="Garamond"/>
        </w:rPr>
        <w:t>Az eljárásban nem lehet ajánlattevő, akivel szemben a Kbt. 56. § (2) bekezdésében meghatározott kizáró ok fennáll.</w:t>
      </w:r>
    </w:p>
    <w:p w:rsidR="00725B4A" w:rsidRPr="00936CBE" w:rsidRDefault="00725B4A" w:rsidP="00555D1B">
      <w:pPr>
        <w:widowControl w:val="0"/>
        <w:suppressAutoHyphens w:val="0"/>
        <w:ind w:left="567"/>
        <w:rPr>
          <w:rFonts w:ascii="Garamond" w:hAnsi="Garamond" w:cs="Garamond"/>
        </w:rPr>
      </w:pPr>
    </w:p>
    <w:p w:rsidR="00725B4A" w:rsidRPr="00936CBE" w:rsidRDefault="00725B4A" w:rsidP="0067690D">
      <w:pPr>
        <w:widowControl w:val="0"/>
        <w:numPr>
          <w:ilvl w:val="1"/>
          <w:numId w:val="9"/>
        </w:numPr>
        <w:tabs>
          <w:tab w:val="left" w:pos="1701"/>
        </w:tabs>
        <w:suppressAutoHyphens w:val="0"/>
        <w:ind w:left="1701" w:hanging="1134"/>
        <w:rPr>
          <w:rFonts w:ascii="Garamond" w:hAnsi="Garamond" w:cs="Garamond"/>
          <w:b/>
        </w:rPr>
      </w:pPr>
      <w:r w:rsidRPr="00936CBE">
        <w:rPr>
          <w:rFonts w:ascii="Garamond" w:hAnsi="Garamond" w:cs="Garamond"/>
          <w:b/>
        </w:rPr>
        <w:t>Az előírt kizáró okok igazolási módja:</w:t>
      </w:r>
    </w:p>
    <w:p w:rsidR="00725B4A" w:rsidRPr="00936CBE" w:rsidRDefault="00725B4A" w:rsidP="00555D1B">
      <w:pPr>
        <w:widowControl w:val="0"/>
        <w:suppressAutoHyphens w:val="0"/>
        <w:ind w:left="567"/>
        <w:rPr>
          <w:rFonts w:ascii="Garamond" w:hAnsi="Garamond" w:cs="Garamond"/>
        </w:rPr>
      </w:pPr>
    </w:p>
    <w:p w:rsidR="00725B4A" w:rsidRPr="00936CBE" w:rsidRDefault="00725B4A" w:rsidP="00555D1B">
      <w:pPr>
        <w:widowControl w:val="0"/>
        <w:suppressAutoHyphens w:val="0"/>
        <w:ind w:left="1701"/>
        <w:rPr>
          <w:rFonts w:ascii="Garamond" w:hAnsi="Garamond" w:cs="Garamond"/>
        </w:rPr>
      </w:pPr>
      <w:r w:rsidRPr="00936CBE">
        <w:rPr>
          <w:rFonts w:ascii="Garamond" w:hAnsi="Garamond" w:cs="Garamond"/>
        </w:rPr>
        <w:t xml:space="preserve">Ajánlattevőknek a Kbt. 122. § (1) bekezdésében foglaltak alapján </w:t>
      </w:r>
      <w:r w:rsidR="00D5326A" w:rsidRPr="00936CBE">
        <w:rPr>
          <w:rFonts w:ascii="Garamond" w:hAnsi="Garamond" w:cs="Garamond"/>
        </w:rPr>
        <w:t>csatolnia kell</w:t>
      </w:r>
      <w:r w:rsidRPr="00936CBE">
        <w:rPr>
          <w:rFonts w:ascii="Garamond" w:hAnsi="Garamond" w:cs="Garamond"/>
        </w:rPr>
        <w:t xml:space="preserve"> a kizáró okok fenn nem állásáról nyilatkoza</w:t>
      </w:r>
      <w:r w:rsidR="00D5326A" w:rsidRPr="00936CBE">
        <w:rPr>
          <w:rFonts w:ascii="Garamond" w:hAnsi="Garamond" w:cs="Garamond"/>
        </w:rPr>
        <w:t>tát, valamint a</w:t>
      </w:r>
      <w:r w:rsidR="007F07A1" w:rsidRPr="00936CBE">
        <w:rPr>
          <w:rFonts w:ascii="Garamond" w:hAnsi="Garamond" w:cs="Garamond"/>
        </w:rPr>
        <w:t xml:space="preserve"> Kbt.</w:t>
      </w:r>
      <w:r w:rsidR="00D5326A" w:rsidRPr="00936CBE">
        <w:rPr>
          <w:rFonts w:ascii="Garamond" w:hAnsi="Garamond" w:cs="Garamond"/>
        </w:rPr>
        <w:t xml:space="preserve"> 56. § (1) bekezdésének </w:t>
      </w:r>
      <w:proofErr w:type="spellStart"/>
      <w:r w:rsidR="00D5326A" w:rsidRPr="00936CBE">
        <w:rPr>
          <w:rFonts w:ascii="Garamond" w:hAnsi="Garamond" w:cs="Garamond"/>
          <w:iCs/>
        </w:rPr>
        <w:t>kc</w:t>
      </w:r>
      <w:proofErr w:type="spellEnd"/>
      <w:r w:rsidR="00D5326A" w:rsidRPr="00936CBE">
        <w:rPr>
          <w:rFonts w:ascii="Garamond" w:hAnsi="Garamond" w:cs="Garamond"/>
          <w:iCs/>
        </w:rPr>
        <w:t>)</w:t>
      </w:r>
      <w:r w:rsidR="00D5326A" w:rsidRPr="00936CBE">
        <w:rPr>
          <w:rFonts w:ascii="Garamond" w:hAnsi="Garamond" w:cs="Garamond"/>
        </w:rPr>
        <w:t xml:space="preserve"> pontjára vonatkozóan a külön jogszabályban meghatározottak </w:t>
      </w:r>
      <w:r w:rsidR="00D5326A" w:rsidRPr="00936CBE">
        <w:rPr>
          <w:rFonts w:ascii="Garamond" w:hAnsi="Garamond" w:cs="Garamond"/>
        </w:rPr>
        <w:lastRenderedPageBreak/>
        <w:t>szerint</w:t>
      </w:r>
      <w:r w:rsidR="00D638E0" w:rsidRPr="00936CBE">
        <w:rPr>
          <w:rFonts w:ascii="Garamond" w:hAnsi="Garamond" w:cs="Garamond"/>
        </w:rPr>
        <w:t>i</w:t>
      </w:r>
      <w:r w:rsidR="00D5326A" w:rsidRPr="00936CBE">
        <w:rPr>
          <w:rFonts w:ascii="Garamond" w:hAnsi="Garamond" w:cs="Garamond"/>
        </w:rPr>
        <w:t xml:space="preserve"> dokumentumot</w:t>
      </w:r>
      <w:r w:rsidRPr="00936CBE">
        <w:rPr>
          <w:rFonts w:ascii="Garamond" w:hAnsi="Garamond" w:cs="Garamond"/>
        </w:rPr>
        <w:t>.</w:t>
      </w:r>
    </w:p>
    <w:p w:rsidR="00725B4A" w:rsidRPr="00936CBE" w:rsidRDefault="00725B4A" w:rsidP="00555D1B">
      <w:pPr>
        <w:widowControl w:val="0"/>
        <w:suppressAutoHyphens w:val="0"/>
        <w:ind w:left="1701"/>
        <w:rPr>
          <w:rFonts w:ascii="Garamond" w:hAnsi="Garamond" w:cs="Garamond"/>
        </w:rPr>
      </w:pPr>
    </w:p>
    <w:p w:rsidR="00725B4A" w:rsidRPr="00936CBE" w:rsidRDefault="00725B4A" w:rsidP="00555D1B">
      <w:pPr>
        <w:widowControl w:val="0"/>
        <w:suppressAutoHyphens w:val="0"/>
        <w:ind w:left="1701"/>
        <w:rPr>
          <w:rFonts w:ascii="Garamond" w:hAnsi="Garamond" w:cs="Garamond"/>
        </w:rPr>
      </w:pPr>
      <w:r w:rsidRPr="00936CBE">
        <w:rPr>
          <w:rFonts w:ascii="Garamond" w:hAnsi="Garamond" w:cs="Garamond"/>
        </w:rPr>
        <w:t>Az ajánlattevő</w:t>
      </w:r>
      <w:r w:rsidR="00D638E0" w:rsidRPr="00936CBE">
        <w:rPr>
          <w:rFonts w:ascii="Garamond" w:hAnsi="Garamond" w:cs="Garamond"/>
        </w:rPr>
        <w:t>,</w:t>
      </w:r>
      <w:r w:rsidRPr="00936CBE">
        <w:rPr>
          <w:rFonts w:ascii="Garamond" w:hAnsi="Garamond" w:cs="Garamond"/>
        </w:rPr>
        <w:t xml:space="preserve"> az alvállalkozója és adott esetben az alkalmasság igazolásában részt vevő más szervezet vonatkozásában a Kbt. 58. § (3) bekezdése szerinti nyilatkozatot köteles benyújtani a Kbt. 56. § </w:t>
      </w:r>
      <w:proofErr w:type="spellStart"/>
      <w:r w:rsidRPr="00936CBE">
        <w:rPr>
          <w:rFonts w:ascii="Garamond" w:hAnsi="Garamond" w:cs="Garamond"/>
        </w:rPr>
        <w:t>-ában</w:t>
      </w:r>
      <w:proofErr w:type="spellEnd"/>
      <w:r w:rsidRPr="00936CBE">
        <w:rPr>
          <w:rFonts w:ascii="Garamond" w:hAnsi="Garamond" w:cs="Garamond"/>
        </w:rPr>
        <w:t xml:space="preserve"> foglalt kizáró okok hiányáról.</w:t>
      </w:r>
    </w:p>
    <w:p w:rsidR="00593FE0" w:rsidRPr="00936CBE" w:rsidRDefault="00593FE0" w:rsidP="00555D1B">
      <w:pPr>
        <w:widowControl w:val="0"/>
        <w:suppressAutoHyphens w:val="0"/>
        <w:ind w:left="1701"/>
        <w:rPr>
          <w:rFonts w:ascii="Garamond" w:hAnsi="Garamond" w:cs="Garamond"/>
        </w:rPr>
      </w:pPr>
    </w:p>
    <w:p w:rsidR="00593FE0" w:rsidRPr="00936CBE" w:rsidRDefault="00593FE0" w:rsidP="00555D1B">
      <w:pPr>
        <w:widowControl w:val="0"/>
        <w:suppressAutoHyphens w:val="0"/>
        <w:ind w:left="1701"/>
        <w:rPr>
          <w:rFonts w:ascii="Garamond" w:hAnsi="Garamond" w:cs="Garamond"/>
        </w:rPr>
      </w:pPr>
      <w:r w:rsidRPr="00936CBE">
        <w:rPr>
          <w:rFonts w:ascii="Garamond" w:hAnsi="Garamond" w:cs="Garamond"/>
        </w:rPr>
        <w:t xml:space="preserve">Ajánlattevő ajánlatában köteles csatolni a Rendelet 12. § </w:t>
      </w:r>
      <w:proofErr w:type="spellStart"/>
      <w:r w:rsidRPr="00936CBE">
        <w:rPr>
          <w:rFonts w:ascii="Garamond" w:hAnsi="Garamond" w:cs="Garamond"/>
        </w:rPr>
        <w:t>-a</w:t>
      </w:r>
      <w:proofErr w:type="spellEnd"/>
      <w:r w:rsidRPr="00936CBE">
        <w:rPr>
          <w:rFonts w:ascii="Garamond" w:hAnsi="Garamond" w:cs="Garamond"/>
        </w:rPr>
        <w:t xml:space="preserve"> szerinti nyilatkozatát a Kbt. 56. § (1) bekezdés </w:t>
      </w:r>
      <w:proofErr w:type="spellStart"/>
      <w:r w:rsidRPr="00936CBE">
        <w:rPr>
          <w:rFonts w:ascii="Garamond" w:hAnsi="Garamond" w:cs="Garamond"/>
        </w:rPr>
        <w:t>kc</w:t>
      </w:r>
      <w:proofErr w:type="spellEnd"/>
      <w:r w:rsidRPr="00936CBE">
        <w:rPr>
          <w:rFonts w:ascii="Garamond" w:hAnsi="Garamond" w:cs="Garamond"/>
        </w:rPr>
        <w:t>) pontja tekintetében.</w:t>
      </w:r>
    </w:p>
    <w:p w:rsidR="00087E3C" w:rsidRPr="00936CBE" w:rsidRDefault="00087E3C" w:rsidP="00555D1B">
      <w:pPr>
        <w:widowControl w:val="0"/>
        <w:suppressAutoHyphens w:val="0"/>
        <w:ind w:left="567"/>
        <w:rPr>
          <w:rFonts w:ascii="Garamond" w:hAnsi="Garamond" w:cs="Garamond"/>
        </w:rPr>
      </w:pPr>
    </w:p>
    <w:p w:rsidR="00087E3C" w:rsidRPr="00936CBE" w:rsidRDefault="00087E3C" w:rsidP="00555D1B">
      <w:pPr>
        <w:widowControl w:val="0"/>
        <w:suppressAutoHyphens w:val="0"/>
        <w:ind w:left="567"/>
        <w:rPr>
          <w:rFonts w:ascii="Garamond" w:hAnsi="Garamond" w:cs="Garamond"/>
        </w:rPr>
      </w:pPr>
    </w:p>
    <w:p w:rsidR="00372852"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2" w:name="_Toc320604408"/>
      <w:r w:rsidRPr="00936CBE">
        <w:rPr>
          <w:rFonts w:ascii="Garamond" w:hAnsi="Garamond" w:cs="Garamond"/>
          <w:bCs w:val="0"/>
          <w:i/>
          <w:sz w:val="24"/>
          <w:szCs w:val="24"/>
          <w:u w:val="single"/>
        </w:rPr>
        <w:t>Az alkalmassági követelmények, az alkalmasság megítéléséhez szükséges adatok és a megkövetelt igazolási mód</w:t>
      </w:r>
      <w:r w:rsidR="00372852" w:rsidRPr="00936CBE">
        <w:rPr>
          <w:rFonts w:ascii="Garamond" w:hAnsi="Garamond" w:cs="Garamond"/>
          <w:bCs w:val="0"/>
          <w:i/>
          <w:sz w:val="24"/>
          <w:szCs w:val="24"/>
          <w:u w:val="single"/>
        </w:rPr>
        <w:t>:</w:t>
      </w:r>
      <w:bookmarkEnd w:id="12"/>
    </w:p>
    <w:p w:rsidR="00372852" w:rsidRPr="00936CBE" w:rsidRDefault="00372852" w:rsidP="00555D1B">
      <w:pPr>
        <w:widowControl w:val="0"/>
        <w:suppressAutoHyphens w:val="0"/>
        <w:ind w:left="567"/>
        <w:rPr>
          <w:rFonts w:ascii="Garamond" w:hAnsi="Garamond" w:cs="Garamond"/>
        </w:rPr>
      </w:pPr>
    </w:p>
    <w:p w:rsidR="00DD1F9D" w:rsidRPr="00936CBE" w:rsidRDefault="00DD1F9D" w:rsidP="00DD1F9D">
      <w:pPr>
        <w:pStyle w:val="standard"/>
        <w:spacing w:before="120" w:after="120"/>
        <w:ind w:left="993" w:hanging="426"/>
        <w:jc w:val="both"/>
        <w:rPr>
          <w:rFonts w:ascii="Garamond" w:hAnsi="Garamond"/>
        </w:rPr>
      </w:pPr>
      <w:r w:rsidRPr="00936CBE">
        <w:rPr>
          <w:rFonts w:ascii="Garamond" w:hAnsi="Garamond" w:cs="Garamond"/>
          <w:bCs/>
        </w:rPr>
        <w:t>P.1</w:t>
      </w:r>
      <w:r w:rsidRPr="00936CBE">
        <w:rPr>
          <w:rFonts w:ascii="Garamond" w:hAnsi="Garamond"/>
        </w:rPr>
        <w:t>. A 310/</w:t>
      </w:r>
      <w:r w:rsidR="00DA774A" w:rsidRPr="00936CBE">
        <w:rPr>
          <w:rFonts w:ascii="Garamond" w:hAnsi="Garamond"/>
        </w:rPr>
        <w:t>2011 Korm. rendelet 14. § (1) a</w:t>
      </w:r>
      <w:r w:rsidRPr="00936CBE">
        <w:rPr>
          <w:rFonts w:ascii="Garamond" w:hAnsi="Garamond"/>
        </w:rPr>
        <w:t xml:space="preserve">) pontja alapján Ajánlattevő (közös ajánlattevő) csatolja, az ajánlattételi felhívás megküldésénél nem régebbi </w:t>
      </w:r>
      <w:proofErr w:type="spellStart"/>
      <w:r w:rsidR="00CE4BB8">
        <w:rPr>
          <w:rFonts w:ascii="Garamond" w:hAnsi="Garamond"/>
        </w:rPr>
        <w:t>ősszes</w:t>
      </w:r>
      <w:proofErr w:type="spellEnd"/>
      <w:r w:rsidR="00CE4BB8">
        <w:rPr>
          <w:rFonts w:ascii="Garamond" w:hAnsi="Garamond"/>
        </w:rPr>
        <w:t xml:space="preserve"> számlavezető </w:t>
      </w:r>
      <w:r w:rsidR="00DA774A" w:rsidRPr="00936CBE">
        <w:rPr>
          <w:rFonts w:ascii="Garamond" w:hAnsi="Garamond"/>
        </w:rPr>
        <w:t>pénzintézet</w:t>
      </w:r>
      <w:r w:rsidR="00CE4BB8">
        <w:rPr>
          <w:rFonts w:ascii="Garamond" w:hAnsi="Garamond"/>
        </w:rPr>
        <w:t>é</w:t>
      </w:r>
      <w:r w:rsidR="00DA774A" w:rsidRPr="00936CBE">
        <w:rPr>
          <w:rFonts w:ascii="Garamond" w:hAnsi="Garamond"/>
        </w:rPr>
        <w:t xml:space="preserve">től származó </w:t>
      </w:r>
      <w:r w:rsidRPr="00936CBE">
        <w:rPr>
          <w:rFonts w:ascii="Garamond" w:hAnsi="Garamond"/>
        </w:rPr>
        <w:t>nyil</w:t>
      </w:r>
      <w:r w:rsidR="00DA774A" w:rsidRPr="00936CBE">
        <w:rPr>
          <w:rFonts w:ascii="Garamond" w:hAnsi="Garamond"/>
        </w:rPr>
        <w:t>atkozato</w:t>
      </w:r>
      <w:r w:rsidRPr="00936CBE">
        <w:rPr>
          <w:rFonts w:ascii="Garamond" w:hAnsi="Garamond"/>
        </w:rPr>
        <w:t xml:space="preserve">t az alábbi tartalommal: </w:t>
      </w:r>
    </w:p>
    <w:p w:rsidR="00DD1F9D" w:rsidRPr="00936CBE" w:rsidRDefault="00DD1F9D" w:rsidP="00DD1F9D">
      <w:pPr>
        <w:pStyle w:val="standard"/>
        <w:spacing w:before="120" w:after="120"/>
        <w:ind w:left="993"/>
        <w:jc w:val="both"/>
        <w:rPr>
          <w:rFonts w:ascii="Garamond" w:hAnsi="Garamond"/>
        </w:rPr>
      </w:pPr>
      <w:r w:rsidRPr="00936CBE">
        <w:rPr>
          <w:rFonts w:ascii="Garamond" w:hAnsi="Garamond"/>
        </w:rPr>
        <w:t xml:space="preserve">- mióta vezeti a bankszámlát, </w:t>
      </w:r>
    </w:p>
    <w:p w:rsidR="005322B8" w:rsidRPr="00936CBE" w:rsidRDefault="005322B8" w:rsidP="00DD1F9D">
      <w:pPr>
        <w:pStyle w:val="standard"/>
        <w:spacing w:before="120" w:after="120"/>
        <w:ind w:left="993"/>
        <w:jc w:val="both"/>
        <w:rPr>
          <w:rFonts w:ascii="Garamond" w:hAnsi="Garamond"/>
        </w:rPr>
      </w:pPr>
      <w:r w:rsidRPr="00936CBE">
        <w:rPr>
          <w:rFonts w:ascii="Garamond" w:hAnsi="Garamond"/>
        </w:rPr>
        <w:t>- bankszámla száma</w:t>
      </w:r>
    </w:p>
    <w:p w:rsidR="00DD1F9D" w:rsidRPr="00936CBE" w:rsidRDefault="00DD1F9D" w:rsidP="00DD1F9D">
      <w:pPr>
        <w:pStyle w:val="standard"/>
        <w:spacing w:before="120" w:after="120"/>
        <w:ind w:left="993"/>
        <w:jc w:val="both"/>
        <w:rPr>
          <w:rFonts w:ascii="Garamond" w:hAnsi="Garamond"/>
        </w:rPr>
      </w:pPr>
      <w:r w:rsidRPr="00936CBE">
        <w:rPr>
          <w:rFonts w:ascii="Garamond" w:hAnsi="Garamond"/>
        </w:rPr>
        <w:t xml:space="preserve">- számláján </w:t>
      </w:r>
      <w:r w:rsidR="005322B8" w:rsidRPr="00936CBE">
        <w:rPr>
          <w:rFonts w:ascii="Garamond" w:hAnsi="Garamond"/>
        </w:rPr>
        <w:t xml:space="preserve">2011. január 1. napja és </w:t>
      </w:r>
      <w:r w:rsidRPr="00936CBE">
        <w:rPr>
          <w:rFonts w:ascii="Garamond" w:hAnsi="Garamond"/>
        </w:rPr>
        <w:t xml:space="preserve">az ajánlattételi felhívás </w:t>
      </w:r>
      <w:r w:rsidR="005322B8" w:rsidRPr="00936CBE">
        <w:rPr>
          <w:rFonts w:ascii="Garamond" w:hAnsi="Garamond"/>
        </w:rPr>
        <w:t>megküldése</w:t>
      </w:r>
      <w:r w:rsidRPr="00936CBE">
        <w:rPr>
          <w:rFonts w:ascii="Garamond" w:hAnsi="Garamond"/>
        </w:rPr>
        <w:t xml:space="preserve"> között fordult-e elő</w:t>
      </w:r>
      <w:r w:rsidR="00C51245" w:rsidRPr="00936CBE">
        <w:rPr>
          <w:rFonts w:ascii="Garamond" w:hAnsi="Garamond"/>
        </w:rPr>
        <w:t xml:space="preserve"> 30 napot meghaladó sorbaállás</w:t>
      </w:r>
    </w:p>
    <w:p w:rsidR="00DD1F9D" w:rsidRPr="00936CBE" w:rsidRDefault="00DD1F9D" w:rsidP="00DA774A">
      <w:pPr>
        <w:rPr>
          <w:rFonts w:ascii="Garamond" w:hAnsi="Garamond" w:cs="Garamond"/>
          <w:bCs/>
        </w:rPr>
      </w:pPr>
      <w:r w:rsidRPr="00936CBE">
        <w:rPr>
          <w:rFonts w:ascii="Garamond" w:hAnsi="Garamond"/>
        </w:rPr>
        <w:br/>
      </w:r>
    </w:p>
    <w:p w:rsidR="00C51245" w:rsidRPr="00936CBE" w:rsidRDefault="00C51245" w:rsidP="00C51245">
      <w:pPr>
        <w:widowControl w:val="0"/>
        <w:suppressAutoHyphens w:val="0"/>
        <w:ind w:left="2268"/>
        <w:jc w:val="center"/>
        <w:rPr>
          <w:rFonts w:ascii="Garamond" w:hAnsi="Garamond" w:cs="Garamond"/>
        </w:rPr>
      </w:pPr>
      <w:proofErr w:type="gramStart"/>
      <w:r w:rsidRPr="00936CBE">
        <w:rPr>
          <w:rFonts w:ascii="Garamond" w:hAnsi="Garamond" w:cs="Garamond"/>
          <w:b/>
          <w:u w:val="single"/>
        </w:rPr>
        <w:t>vagy</w:t>
      </w:r>
      <w:proofErr w:type="gramEnd"/>
    </w:p>
    <w:p w:rsidR="00C51245" w:rsidRPr="00936CBE" w:rsidRDefault="00C51245" w:rsidP="00C51245">
      <w:pPr>
        <w:widowControl w:val="0"/>
        <w:suppressAutoHyphens w:val="0"/>
        <w:ind w:left="2268"/>
        <w:rPr>
          <w:rFonts w:ascii="Garamond" w:hAnsi="Garamond" w:cs="Garamond"/>
        </w:rPr>
      </w:pPr>
    </w:p>
    <w:p w:rsidR="00C51245" w:rsidRPr="00936CBE" w:rsidRDefault="00C51245" w:rsidP="00C51245">
      <w:pPr>
        <w:widowControl w:val="0"/>
        <w:suppressAutoHyphens w:val="0"/>
        <w:ind w:left="2268"/>
        <w:rPr>
          <w:rFonts w:ascii="Garamond" w:hAnsi="Garamond" w:cs="Garamond"/>
          <w:b/>
        </w:rPr>
      </w:pPr>
      <w:r w:rsidRPr="00936CBE">
        <w:rPr>
          <w:rFonts w:ascii="Garamond" w:hAnsi="Garamond" w:cs="Garamond"/>
          <w:b/>
        </w:rPr>
        <w:t>A Rendelet 14. § (8) bekezdés alapján az Ajánlatkérő elfogadja az ajánlattevő az arra vonatkozó nyilatkozatát, hogy megfelel az Ajánlatkérő által előírt pénzügyi-gazdasági alkalmassági minimumkövetelménynek.</w:t>
      </w:r>
    </w:p>
    <w:p w:rsidR="00DD1F9D" w:rsidRPr="00936CBE" w:rsidRDefault="00DD1F9D" w:rsidP="00DD1F9D">
      <w:pPr>
        <w:ind w:left="567"/>
        <w:rPr>
          <w:rFonts w:ascii="Garamond" w:hAnsi="Garamond" w:cs="Garamond"/>
          <w:bCs/>
        </w:rPr>
      </w:pPr>
    </w:p>
    <w:p w:rsidR="00D91141" w:rsidRPr="00936CBE" w:rsidRDefault="00D91141" w:rsidP="00D91141">
      <w:pPr>
        <w:widowControl w:val="0"/>
        <w:suppressAutoHyphens w:val="0"/>
        <w:ind w:left="1701"/>
        <w:rPr>
          <w:rFonts w:ascii="Garamond" w:hAnsi="Garamond" w:cs="Garamond"/>
        </w:rPr>
      </w:pPr>
      <w:r w:rsidRPr="00936CBE">
        <w:rPr>
          <w:rFonts w:ascii="Garamond" w:hAnsi="Garamond" w:cs="Garamond"/>
        </w:rPr>
        <w:t xml:space="preserve">A Kbt. 55. § (4) bekezdése alapján az előírt alkalmassági követelményeknek a közös ajánlattevők vagy közös részvételre jelentkezők együttesen is megfelelhetnek, illetve azon, a Kbt. 55. § (1) bekezdés </w:t>
      </w:r>
      <w:r w:rsidRPr="00936CBE">
        <w:rPr>
          <w:rFonts w:ascii="Garamond" w:hAnsi="Garamond" w:cs="Garamond"/>
          <w:iCs/>
        </w:rPr>
        <w:t>d)</w:t>
      </w:r>
      <w:r w:rsidRPr="00936CBE">
        <w:rPr>
          <w:rFonts w:ascii="Garamond" w:hAnsi="Garamond" w:cs="Garamond"/>
          <w:i/>
          <w:iCs/>
        </w:rPr>
        <w:t xml:space="preserve"> </w:t>
      </w:r>
      <w:r w:rsidRPr="00936CBE">
        <w:rPr>
          <w:rFonts w:ascii="Garamond" w:hAnsi="Garamond" w:cs="Garamond"/>
        </w:rPr>
        <w:t>pontja szerint meghatározott követelményeknek, amelyek értelemszerűen kizárólag egyenként vonatkoztathatóak a gazdasági szereplőkre, elegendő, ha közülük egy felel meg.</w:t>
      </w:r>
    </w:p>
    <w:p w:rsidR="00D91141" w:rsidRPr="00936CBE" w:rsidRDefault="00D91141" w:rsidP="00D91141">
      <w:pPr>
        <w:widowControl w:val="0"/>
        <w:suppressAutoHyphens w:val="0"/>
        <w:ind w:left="1701"/>
        <w:rPr>
          <w:rFonts w:ascii="Garamond" w:hAnsi="Garamond" w:cs="Garamond"/>
        </w:rPr>
      </w:pPr>
    </w:p>
    <w:p w:rsidR="00D91141" w:rsidRPr="00936CBE" w:rsidRDefault="00D91141" w:rsidP="00D91141">
      <w:pPr>
        <w:widowControl w:val="0"/>
        <w:suppressAutoHyphens w:val="0"/>
        <w:ind w:left="1701"/>
        <w:rPr>
          <w:rFonts w:ascii="Garamond" w:hAnsi="Garamond" w:cs="Garamond"/>
        </w:rPr>
      </w:pPr>
      <w:r w:rsidRPr="00936CBE">
        <w:rPr>
          <w:rFonts w:ascii="Garamond" w:hAnsi="Garamond" w:cs="Garamond"/>
        </w:rPr>
        <w:t xml:space="preserve">A Kbt. 55. § (5) bekezdése alapján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w:t>
      </w:r>
      <w:proofErr w:type="gramStart"/>
      <w:r w:rsidRPr="00936CBE">
        <w:rPr>
          <w:rFonts w:ascii="Garamond" w:hAnsi="Garamond" w:cs="Garamond"/>
        </w:rPr>
        <w:t>ezen</w:t>
      </w:r>
      <w:proofErr w:type="gramEnd"/>
      <w:r w:rsidRPr="00936CBE">
        <w:rPr>
          <w:rFonts w:ascii="Garamond" w:hAnsi="Garamond" w:cs="Garamond"/>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w:t>
      </w:r>
      <w:r w:rsidRPr="00936CBE">
        <w:rPr>
          <w:rFonts w:ascii="Garamond" w:hAnsi="Garamond" w:cs="Garamond"/>
        </w:rPr>
        <w:lastRenderedPageBreak/>
        <w:t>szükséges erőforrások rendelkezésre állnak majd a szerződés teljesítésének időtartama alatt.</w:t>
      </w:r>
    </w:p>
    <w:p w:rsidR="00D91141" w:rsidRPr="00936CBE" w:rsidRDefault="00D91141" w:rsidP="00D91141">
      <w:pPr>
        <w:widowControl w:val="0"/>
        <w:suppressAutoHyphens w:val="0"/>
        <w:ind w:left="1701"/>
        <w:rPr>
          <w:rFonts w:ascii="Garamond" w:hAnsi="Garamond" w:cs="Garamond"/>
        </w:rPr>
      </w:pPr>
    </w:p>
    <w:p w:rsidR="00D91141" w:rsidRPr="00936CBE" w:rsidRDefault="00D91141" w:rsidP="00D91141">
      <w:pPr>
        <w:widowControl w:val="0"/>
        <w:suppressAutoHyphens w:val="0"/>
        <w:ind w:left="1701"/>
        <w:rPr>
          <w:rFonts w:ascii="Garamond" w:hAnsi="Garamond" w:cs="Garamond"/>
        </w:rPr>
      </w:pPr>
      <w:r w:rsidRPr="00936CBE">
        <w:rPr>
          <w:rFonts w:ascii="Garamond" w:hAnsi="Garamond" w:cs="Garamond"/>
        </w:rPr>
        <w:t>A Kbt. 55. § (6) bekezdése alapján az ajánlattevő vagy részvételre jelentkező az alkalmasság igazolása során a Kbt. 55. § (5) bekezdés szerint más szervezet kapacitására a következő esetekben támaszkodhat:</w:t>
      </w:r>
    </w:p>
    <w:p w:rsidR="00D91141" w:rsidRPr="00936CBE" w:rsidRDefault="00D91141" w:rsidP="00D91141">
      <w:pPr>
        <w:widowControl w:val="0"/>
        <w:suppressAutoHyphens w:val="0"/>
        <w:ind w:left="1701"/>
        <w:rPr>
          <w:rFonts w:ascii="Garamond" w:hAnsi="Garamond" w:cs="Garamond"/>
          <w:i/>
          <w:iCs/>
        </w:rPr>
      </w:pPr>
    </w:p>
    <w:p w:rsidR="00D91141" w:rsidRPr="00936CBE" w:rsidRDefault="00D91141" w:rsidP="00D91141">
      <w:pPr>
        <w:widowControl w:val="0"/>
        <w:suppressAutoHyphens w:val="0"/>
        <w:ind w:left="2268" w:hanging="567"/>
        <w:rPr>
          <w:rFonts w:ascii="Garamond" w:hAnsi="Garamond" w:cs="Garamond"/>
        </w:rPr>
      </w:pPr>
      <w:proofErr w:type="gramStart"/>
      <w:r w:rsidRPr="00936CBE">
        <w:rPr>
          <w:rFonts w:ascii="Garamond" w:hAnsi="Garamond" w:cs="Garamond"/>
          <w:iCs/>
        </w:rPr>
        <w:t>a</w:t>
      </w:r>
      <w:proofErr w:type="gramEnd"/>
      <w:r w:rsidRPr="00936CBE">
        <w:rPr>
          <w:rFonts w:ascii="Garamond" w:hAnsi="Garamond" w:cs="Garamond"/>
          <w:iCs/>
        </w:rPr>
        <w:t>)</w:t>
      </w:r>
      <w:r w:rsidRPr="00936CBE">
        <w:rPr>
          <w:rFonts w:ascii="Garamond" w:hAnsi="Garamond" w:cs="Garamond"/>
          <w:iCs/>
        </w:rPr>
        <w:tab/>
      </w:r>
      <w:r w:rsidRPr="00936CBE">
        <w:rPr>
          <w:rFonts w:ascii="Garamond" w:hAnsi="Garamond" w:cs="Garamond"/>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D91141" w:rsidRPr="00936CBE" w:rsidRDefault="00D91141" w:rsidP="00D91141">
      <w:pPr>
        <w:widowControl w:val="0"/>
        <w:suppressAutoHyphens w:val="0"/>
        <w:ind w:left="2268" w:hanging="567"/>
        <w:rPr>
          <w:rFonts w:ascii="Garamond" w:hAnsi="Garamond" w:cs="Garamond"/>
        </w:rPr>
      </w:pPr>
    </w:p>
    <w:p w:rsidR="00D91141" w:rsidRPr="00936CBE" w:rsidRDefault="00D91141" w:rsidP="00D91141">
      <w:pPr>
        <w:widowControl w:val="0"/>
        <w:suppressAutoHyphens w:val="0"/>
        <w:ind w:left="2268" w:hanging="567"/>
        <w:rPr>
          <w:rFonts w:ascii="Garamond" w:hAnsi="Garamond" w:cs="Garamond"/>
        </w:rPr>
      </w:pPr>
      <w:proofErr w:type="gramStart"/>
      <w:r w:rsidRPr="00936CBE">
        <w:rPr>
          <w:rFonts w:ascii="Garamond" w:hAnsi="Garamond" w:cs="Garamond"/>
          <w:iCs/>
        </w:rPr>
        <w:t>b)</w:t>
      </w:r>
      <w:r w:rsidRPr="00936CBE">
        <w:rPr>
          <w:rFonts w:ascii="Garamond" w:hAnsi="Garamond" w:cs="Garamond"/>
          <w:i/>
          <w:iCs/>
        </w:rPr>
        <w:tab/>
      </w:r>
      <w:r w:rsidRPr="00936CBE">
        <w:rPr>
          <w:rFonts w:ascii="Garamond" w:hAnsi="Garamond" w:cs="Garamond"/>
        </w:rPr>
        <w:t xml:space="preserve">a gazdasági és pénzügyi alkalmasság igazolása során - az </w:t>
      </w:r>
      <w:r w:rsidRPr="00936CBE">
        <w:rPr>
          <w:rFonts w:ascii="Garamond" w:hAnsi="Garamond" w:cs="Garamond"/>
          <w:i/>
          <w:iCs/>
        </w:rPr>
        <w:t xml:space="preserve">a) </w:t>
      </w:r>
      <w:r w:rsidRPr="00936CBE">
        <w:rPr>
          <w:rFonts w:ascii="Garamond" w:hAnsi="Garamond" w:cs="Garamond"/>
        </w:rPr>
        <w:t>pontban foglaltakon túl - akkor is, ha az ajánlattevő (részvételre jelentkező) ajánlatában (részvételi jelentkezésében) benyújtja az alkalmasság igazolásában részt vevő más szervezet nyilatkozatát, amelyben e más szervezet az ajánlattevő fizetésképtelensége esetére kezességet vállal az Ajánlatkérő mindazon kárának megtérítésére, amely az Ajánlatkérőt az ajánlattevő teljesítésének elmaradásával vagy hibás teljesítésével összefüggésben érte, és amely más biztosítékok érvényesítésével nem térült meg.</w:t>
      </w:r>
      <w:proofErr w:type="gramEnd"/>
    </w:p>
    <w:p w:rsidR="00DD1F9D" w:rsidRPr="00936CBE" w:rsidRDefault="00DD1F9D" w:rsidP="00DD1F9D">
      <w:pPr>
        <w:ind w:left="567"/>
        <w:rPr>
          <w:rFonts w:ascii="Garamond" w:hAnsi="Garamond" w:cs="Garamond"/>
          <w:bCs/>
        </w:rPr>
      </w:pPr>
    </w:p>
    <w:p w:rsidR="00DD1F9D" w:rsidRPr="00936CBE" w:rsidRDefault="00DD1F9D" w:rsidP="00DD1F9D">
      <w:pPr>
        <w:ind w:left="567"/>
        <w:rPr>
          <w:rFonts w:ascii="Garamond" w:hAnsi="Garamond" w:cs="Garamond"/>
          <w:bCs/>
        </w:rPr>
      </w:pPr>
    </w:p>
    <w:p w:rsidR="00DD1F9D" w:rsidRPr="00936CBE" w:rsidRDefault="00DD1F9D" w:rsidP="00DD1F9D">
      <w:pPr>
        <w:ind w:left="567"/>
        <w:rPr>
          <w:rFonts w:ascii="Garamond" w:hAnsi="Garamond" w:cs="Garamond"/>
          <w:b/>
          <w:bCs/>
          <w:i/>
          <w:u w:val="single"/>
        </w:rPr>
      </w:pPr>
      <w:r w:rsidRPr="00936CBE">
        <w:rPr>
          <w:rFonts w:ascii="Garamond" w:hAnsi="Garamond" w:cs="Garamond"/>
          <w:b/>
          <w:bCs/>
          <w:i/>
          <w:u w:val="single"/>
        </w:rPr>
        <w:t>Az ajánlattevők pénzügyi-gazdasági alkalmasságának</w:t>
      </w:r>
      <w:r w:rsidRPr="00936CBE">
        <w:rPr>
          <w:rFonts w:ascii="Garamond" w:hAnsi="Garamond"/>
          <w:u w:val="single"/>
        </w:rPr>
        <w:t xml:space="preserve"> </w:t>
      </w:r>
      <w:proofErr w:type="gramStart"/>
      <w:r w:rsidRPr="00936CBE">
        <w:rPr>
          <w:rFonts w:ascii="Garamond" w:hAnsi="Garamond" w:cs="Garamond"/>
          <w:b/>
          <w:bCs/>
          <w:i/>
          <w:u w:val="single"/>
        </w:rPr>
        <w:t>minimumkövetelménye(</w:t>
      </w:r>
      <w:proofErr w:type="gramEnd"/>
      <w:r w:rsidRPr="00936CBE">
        <w:rPr>
          <w:rFonts w:ascii="Garamond" w:hAnsi="Garamond" w:cs="Garamond"/>
          <w:b/>
          <w:bCs/>
          <w:i/>
          <w:u w:val="single"/>
        </w:rPr>
        <w:t>i):</w:t>
      </w:r>
    </w:p>
    <w:p w:rsidR="00DD1F9D" w:rsidRPr="00936CBE" w:rsidRDefault="00DD1F9D" w:rsidP="00DD1F9D">
      <w:pPr>
        <w:ind w:left="567"/>
        <w:rPr>
          <w:rFonts w:ascii="Garamond" w:hAnsi="Garamond" w:cs="Garamond"/>
          <w:bCs/>
        </w:rPr>
      </w:pPr>
    </w:p>
    <w:p w:rsidR="00DD1F9D" w:rsidRPr="00936CBE" w:rsidRDefault="00936CBE" w:rsidP="00DA774A">
      <w:pPr>
        <w:ind w:left="993" w:hanging="426"/>
        <w:rPr>
          <w:rFonts w:ascii="Garamond" w:hAnsi="Garamond" w:cs="Garamond"/>
          <w:bCs/>
        </w:rPr>
      </w:pPr>
      <w:r w:rsidRPr="00936CBE">
        <w:rPr>
          <w:rFonts w:ascii="Garamond" w:hAnsi="Garamond" w:cs="Garamond"/>
          <w:bCs/>
        </w:rPr>
        <w:t>P.1 Ajánlattevő</w:t>
      </w:r>
      <w:r w:rsidR="00DD1F9D" w:rsidRPr="00936CBE">
        <w:rPr>
          <w:rFonts w:ascii="Garamond" w:hAnsi="Garamond" w:cs="Garamond"/>
          <w:bCs/>
        </w:rPr>
        <w:t xml:space="preserve"> alkalmatlan a szerződés teljesítésére, amennyiben </w:t>
      </w:r>
      <w:r w:rsidR="00DA774A" w:rsidRPr="00936CBE">
        <w:rPr>
          <w:rFonts w:ascii="Garamond" w:hAnsi="Garamond" w:cs="Garamond"/>
          <w:bCs/>
        </w:rPr>
        <w:t>a nyilatkozat</w:t>
      </w:r>
      <w:r w:rsidR="00CE4BB8">
        <w:rPr>
          <w:rFonts w:ascii="Garamond" w:hAnsi="Garamond" w:cs="Garamond"/>
          <w:bCs/>
        </w:rPr>
        <w:t>/ok</w:t>
      </w:r>
      <w:r w:rsidR="00DD1F9D" w:rsidRPr="00936CBE">
        <w:rPr>
          <w:rFonts w:ascii="Garamond" w:hAnsi="Garamond" w:cs="Garamond"/>
          <w:bCs/>
        </w:rPr>
        <w:t xml:space="preserve"> alapján bármelyik számláján 2011. január 1. napja és az ajánl</w:t>
      </w:r>
      <w:r w:rsidR="00DA774A" w:rsidRPr="00936CBE">
        <w:rPr>
          <w:rFonts w:ascii="Garamond" w:hAnsi="Garamond" w:cs="Garamond"/>
          <w:bCs/>
        </w:rPr>
        <w:t xml:space="preserve">attételi felhívás </w:t>
      </w:r>
      <w:proofErr w:type="gramStart"/>
      <w:r w:rsidR="00DA774A" w:rsidRPr="00936CBE">
        <w:rPr>
          <w:rFonts w:ascii="Garamond" w:hAnsi="Garamond" w:cs="Garamond"/>
          <w:bCs/>
        </w:rPr>
        <w:t xml:space="preserve">megküldésének </w:t>
      </w:r>
      <w:r w:rsidR="00DD1F9D" w:rsidRPr="00936CBE">
        <w:rPr>
          <w:rFonts w:ascii="Garamond" w:hAnsi="Garamond" w:cs="Garamond"/>
          <w:bCs/>
        </w:rPr>
        <w:t>napja</w:t>
      </w:r>
      <w:proofErr w:type="gramEnd"/>
      <w:r w:rsidR="00DD1F9D" w:rsidRPr="00936CBE">
        <w:rPr>
          <w:rFonts w:ascii="Garamond" w:hAnsi="Garamond" w:cs="Garamond"/>
          <w:bCs/>
        </w:rPr>
        <w:t xml:space="preserve"> között 30 napot meghaladó sorban álló tétel mutatkozott</w:t>
      </w:r>
      <w:r w:rsidR="00DA774A" w:rsidRPr="00936CBE">
        <w:rPr>
          <w:rFonts w:ascii="Garamond" w:hAnsi="Garamond" w:cs="Garamond"/>
          <w:bCs/>
        </w:rPr>
        <w:tab/>
      </w:r>
    </w:p>
    <w:p w:rsidR="00305181" w:rsidRPr="00936CBE" w:rsidRDefault="00305181" w:rsidP="00DA774A">
      <w:pPr>
        <w:ind w:left="993" w:hanging="426"/>
        <w:rPr>
          <w:rFonts w:ascii="Garamond" w:hAnsi="Garamond" w:cs="Garamond"/>
          <w:bCs/>
        </w:rPr>
      </w:pPr>
    </w:p>
    <w:p w:rsidR="00DD1F9D" w:rsidRPr="00936CBE" w:rsidRDefault="00DD1F9D" w:rsidP="00DD1F9D">
      <w:pPr>
        <w:rPr>
          <w:rFonts w:ascii="Garamond" w:hAnsi="Garamond" w:cs="Garamond"/>
          <w:bCs/>
        </w:rPr>
      </w:pPr>
    </w:p>
    <w:p w:rsidR="00DD1F9D" w:rsidRPr="00936CBE" w:rsidRDefault="00DD1F9D" w:rsidP="00DD1F9D">
      <w:pPr>
        <w:ind w:left="567"/>
        <w:rPr>
          <w:rFonts w:ascii="Garamond" w:hAnsi="Garamond" w:cs="Garamond"/>
          <w:bCs/>
        </w:rPr>
      </w:pPr>
    </w:p>
    <w:p w:rsidR="002C725E" w:rsidRPr="00936CBE" w:rsidRDefault="002C725E" w:rsidP="002C725E">
      <w:pPr>
        <w:widowControl w:val="0"/>
        <w:tabs>
          <w:tab w:val="left" w:pos="1701"/>
        </w:tabs>
        <w:suppressAutoHyphens w:val="0"/>
        <w:rPr>
          <w:rFonts w:ascii="Garamond" w:hAnsi="Garamond" w:cs="Garamond"/>
          <w:b/>
        </w:rPr>
      </w:pPr>
      <w:r w:rsidRPr="00936CBE">
        <w:rPr>
          <w:rFonts w:ascii="Garamond" w:hAnsi="Garamond" w:cs="Garamond"/>
          <w:b/>
        </w:rPr>
        <w:t>Az ajánlattevők műszaki-szakmai alkalmasságának megítéléséhez szükséges, illetve megkövetelt igazolási mód:</w:t>
      </w:r>
    </w:p>
    <w:p w:rsidR="002C725E" w:rsidRPr="00936CBE" w:rsidRDefault="002C725E" w:rsidP="002C725E">
      <w:pPr>
        <w:widowControl w:val="0"/>
        <w:suppressAutoHyphens w:val="0"/>
        <w:ind w:left="1701"/>
        <w:rPr>
          <w:rFonts w:ascii="Garamond" w:hAnsi="Garamond" w:cs="Garamond"/>
        </w:rPr>
      </w:pPr>
    </w:p>
    <w:p w:rsidR="002C725E" w:rsidRPr="00936CBE" w:rsidRDefault="002C725E" w:rsidP="002C725E">
      <w:pPr>
        <w:widowControl w:val="0"/>
        <w:suppressAutoHyphens w:val="0"/>
        <w:ind w:left="2268" w:hanging="567"/>
        <w:rPr>
          <w:rFonts w:ascii="Garamond" w:hAnsi="Garamond" w:cs="Garamond"/>
        </w:rPr>
      </w:pPr>
      <w:r w:rsidRPr="00936CBE">
        <w:rPr>
          <w:rFonts w:ascii="Garamond" w:hAnsi="Garamond" w:cs="Garamond"/>
        </w:rPr>
        <w:t>M.1.</w:t>
      </w:r>
      <w:r w:rsidRPr="00936CBE">
        <w:rPr>
          <w:rFonts w:ascii="Garamond" w:hAnsi="Garamond" w:cs="Garamond"/>
        </w:rPr>
        <w:tab/>
        <w:t xml:space="preserve">A Kbt. 55. § (1) bekezdésének </w:t>
      </w:r>
      <w:r w:rsidR="00DA774A" w:rsidRPr="00936CBE">
        <w:rPr>
          <w:rFonts w:ascii="Garamond" w:hAnsi="Garamond" w:cs="Garamond"/>
        </w:rPr>
        <w:t>a) pontja és a Rendelet 15. § (2</w:t>
      </w:r>
      <w:r w:rsidRPr="00936CBE">
        <w:rPr>
          <w:rFonts w:ascii="Garamond" w:hAnsi="Garamond" w:cs="Garamond"/>
        </w:rPr>
        <w:t>) bekezdés a) pontja alapján csatolja a</w:t>
      </w:r>
      <w:r w:rsidR="00DA774A" w:rsidRPr="00936CBE">
        <w:rPr>
          <w:rFonts w:ascii="Garamond" w:hAnsi="Garamond" w:cs="Garamond"/>
        </w:rPr>
        <w:t xml:space="preserve"> felhívás megküldését megelőző 5</w:t>
      </w:r>
      <w:r w:rsidRPr="00936CBE">
        <w:rPr>
          <w:rFonts w:ascii="Garamond" w:hAnsi="Garamond" w:cs="Garamond"/>
        </w:rPr>
        <w:t xml:space="preserve"> évben teljesített legjelentősebb referenciáinak ismertetését.</w:t>
      </w:r>
    </w:p>
    <w:p w:rsidR="002C725E" w:rsidRPr="00936CBE" w:rsidRDefault="002C725E" w:rsidP="002C725E">
      <w:pPr>
        <w:widowControl w:val="0"/>
        <w:suppressAutoHyphens w:val="0"/>
        <w:ind w:left="2268"/>
        <w:rPr>
          <w:rFonts w:ascii="Garamond" w:hAnsi="Garamond" w:cs="Garamond"/>
        </w:rPr>
      </w:pPr>
    </w:p>
    <w:p w:rsidR="002C725E" w:rsidRPr="00936CBE" w:rsidRDefault="002C725E" w:rsidP="002C725E">
      <w:pPr>
        <w:widowControl w:val="0"/>
        <w:suppressAutoHyphens w:val="0"/>
        <w:ind w:left="2268"/>
        <w:rPr>
          <w:rFonts w:ascii="Garamond" w:hAnsi="Garamond"/>
          <w:color w:val="000000"/>
        </w:rPr>
      </w:pPr>
      <w:r w:rsidRPr="00936CBE">
        <w:rPr>
          <w:rFonts w:ascii="Garamond" w:hAnsi="Garamond" w:cs="Garamond"/>
        </w:rPr>
        <w:t>Az ismertetőben meg kell adni legalább (i) a szerződést kötő másik fél megnevezését, (</w:t>
      </w:r>
      <w:proofErr w:type="spellStart"/>
      <w:r w:rsidRPr="00936CBE">
        <w:rPr>
          <w:rFonts w:ascii="Garamond" w:hAnsi="Garamond" w:cs="Garamond"/>
        </w:rPr>
        <w:t>ii</w:t>
      </w:r>
      <w:proofErr w:type="spellEnd"/>
      <w:r w:rsidRPr="00936CBE">
        <w:rPr>
          <w:rFonts w:ascii="Garamond" w:hAnsi="Garamond" w:cs="Garamond"/>
        </w:rPr>
        <w:t>) a szerződés tárgyát (úgy, hogy abból az előírt alkalmassági minimumkövetelmény teljesülése egyértelműen megállapítható legyen), (</w:t>
      </w:r>
      <w:proofErr w:type="spellStart"/>
      <w:r w:rsidRPr="00936CBE">
        <w:rPr>
          <w:rFonts w:ascii="Garamond" w:hAnsi="Garamond" w:cs="Garamond"/>
        </w:rPr>
        <w:t>iii</w:t>
      </w:r>
      <w:proofErr w:type="spellEnd"/>
      <w:r w:rsidRPr="00936CBE">
        <w:rPr>
          <w:rFonts w:ascii="Garamond" w:hAnsi="Garamond" w:cs="Garamond"/>
        </w:rPr>
        <w:t>) az ellenszolgáltatás összegét, (</w:t>
      </w:r>
      <w:proofErr w:type="spellStart"/>
      <w:r w:rsidRPr="00936CBE">
        <w:rPr>
          <w:rFonts w:ascii="Garamond" w:hAnsi="Garamond" w:cs="Garamond"/>
        </w:rPr>
        <w:t>iv</w:t>
      </w:r>
      <w:proofErr w:type="spellEnd"/>
      <w:r w:rsidRPr="00936CBE">
        <w:rPr>
          <w:rFonts w:ascii="Garamond" w:hAnsi="Garamond" w:cs="Garamond"/>
        </w:rPr>
        <w:t>) a teljesítés idejét és (v) helyét, továbbá (</w:t>
      </w:r>
      <w:proofErr w:type="spellStart"/>
      <w:r w:rsidRPr="00936CBE">
        <w:rPr>
          <w:rFonts w:ascii="Garamond" w:hAnsi="Garamond" w:cs="Garamond"/>
        </w:rPr>
        <w:t>vi</w:t>
      </w:r>
      <w:proofErr w:type="spellEnd"/>
      <w:r w:rsidRPr="00936CBE">
        <w:rPr>
          <w:rFonts w:ascii="Garamond" w:hAnsi="Garamond" w:cs="Garamond"/>
        </w:rPr>
        <w:t>) nyilatkozni kell arról, hogy a teljesítés az előírásoknak és a szerződésnek megfelelően történt-e.</w:t>
      </w:r>
    </w:p>
    <w:p w:rsidR="002C725E" w:rsidRPr="00936CBE" w:rsidRDefault="002C725E" w:rsidP="002C725E">
      <w:pPr>
        <w:widowControl w:val="0"/>
        <w:suppressAutoHyphens w:val="0"/>
        <w:ind w:left="2268"/>
        <w:rPr>
          <w:rFonts w:ascii="Garamond" w:hAnsi="Garamond"/>
          <w:color w:val="000000"/>
        </w:rPr>
      </w:pPr>
    </w:p>
    <w:p w:rsidR="002C725E" w:rsidRPr="00936CBE" w:rsidRDefault="002C725E" w:rsidP="002C725E">
      <w:pPr>
        <w:widowControl w:val="0"/>
        <w:suppressAutoHyphens w:val="0"/>
        <w:ind w:left="2268"/>
        <w:rPr>
          <w:rFonts w:ascii="Garamond" w:hAnsi="Garamond"/>
          <w:color w:val="000000"/>
        </w:rPr>
      </w:pPr>
      <w:r w:rsidRPr="00936CBE">
        <w:rPr>
          <w:rFonts w:ascii="Garamond" w:hAnsi="Garamond"/>
          <w:color w:val="000000"/>
        </w:rPr>
        <w:t xml:space="preserve">Ajánlatkérő felhívja a figyelmet arra, hogy a Rendelet 16. § (5) bekezdése alapján az ajánlattevő, részvételre jelentkező, illetve az alkalmasság </w:t>
      </w:r>
      <w:r w:rsidRPr="00936CBE">
        <w:rPr>
          <w:rFonts w:ascii="Garamond" w:hAnsi="Garamond"/>
          <w:color w:val="000000"/>
        </w:rPr>
        <w:lastRenderedPageBreak/>
        <w:t>igazolásában részt vevő más szervezet nyilatkozatával, vagy a szerződést kötő másik fél által adott igazolással lehet igazolni.</w:t>
      </w:r>
    </w:p>
    <w:p w:rsidR="002C725E" w:rsidRPr="00936CBE" w:rsidRDefault="002C725E" w:rsidP="002C725E">
      <w:pPr>
        <w:widowControl w:val="0"/>
        <w:suppressAutoHyphens w:val="0"/>
        <w:ind w:left="2268"/>
        <w:rPr>
          <w:rFonts w:ascii="Garamond" w:hAnsi="Garamond" w:cs="Garamond"/>
        </w:rPr>
      </w:pPr>
    </w:p>
    <w:p w:rsidR="002C725E" w:rsidRPr="00936CBE" w:rsidRDefault="002C725E" w:rsidP="002C725E">
      <w:pPr>
        <w:widowControl w:val="0"/>
        <w:suppressAutoHyphens w:val="0"/>
        <w:ind w:left="2268"/>
        <w:rPr>
          <w:rFonts w:ascii="Garamond" w:hAnsi="Garamond"/>
          <w:color w:val="000000"/>
        </w:rPr>
      </w:pPr>
    </w:p>
    <w:p w:rsidR="002C725E" w:rsidRPr="00936CBE" w:rsidRDefault="00DA774A" w:rsidP="00025D8A">
      <w:pPr>
        <w:widowControl w:val="0"/>
        <w:suppressAutoHyphens w:val="0"/>
        <w:ind w:left="2268" w:hanging="567"/>
        <w:rPr>
          <w:rFonts w:ascii="Garamond" w:hAnsi="Garamond" w:cs="Garamond"/>
        </w:rPr>
      </w:pPr>
      <w:r w:rsidRPr="00936CBE">
        <w:rPr>
          <w:rFonts w:ascii="Garamond" w:hAnsi="Garamond" w:cs="Garamond"/>
        </w:rPr>
        <w:t>M.2.</w:t>
      </w:r>
      <w:r w:rsidRPr="00936CBE">
        <w:rPr>
          <w:rFonts w:ascii="Garamond" w:hAnsi="Garamond" w:cs="Garamond"/>
        </w:rPr>
        <w:tab/>
      </w:r>
      <w:r w:rsidR="00194797" w:rsidRPr="00936CBE">
        <w:rPr>
          <w:rFonts w:ascii="Garamond" w:hAnsi="Garamond" w:cs="Garamond"/>
        </w:rPr>
        <w:t>A Kbt. 55. § (1) bekezdésének a) pontja és a Rendelet 15. § (2) bekezdés e) pontja alapján</w:t>
      </w:r>
      <w:r w:rsidR="00194797" w:rsidRPr="00936CBE">
        <w:rPr>
          <w:rFonts w:ascii="Garamond" w:hAnsi="Garamond" w:cs="Garamond"/>
          <w:bCs/>
        </w:rPr>
        <w:t xml:space="preserve"> csatolja a teljesítésbe bevonni kívánt </w:t>
      </w:r>
      <w:r w:rsidR="002C725E" w:rsidRPr="00936CBE">
        <w:rPr>
          <w:rFonts w:ascii="Garamond" w:hAnsi="Garamond" w:cs="Garamond"/>
        </w:rPr>
        <w:t xml:space="preserve">szakemberek </w:t>
      </w:r>
      <w:r w:rsidR="00194797" w:rsidRPr="00936CBE">
        <w:rPr>
          <w:rFonts w:ascii="Garamond" w:hAnsi="Garamond" w:cs="Garamond"/>
        </w:rPr>
        <w:t>vonatkozásában</w:t>
      </w:r>
      <w:r w:rsidR="002C725E" w:rsidRPr="00936CBE">
        <w:rPr>
          <w:rFonts w:ascii="Garamond" w:hAnsi="Garamond" w:cs="Garamond"/>
        </w:rPr>
        <w:t>:</w:t>
      </w:r>
    </w:p>
    <w:p w:rsidR="002C725E" w:rsidRPr="00936CBE" w:rsidRDefault="002C725E" w:rsidP="00025D8A">
      <w:pPr>
        <w:widowControl w:val="0"/>
        <w:suppressAutoHyphens w:val="0"/>
        <w:ind w:left="2268"/>
        <w:rPr>
          <w:rFonts w:ascii="Garamond" w:hAnsi="Garamond" w:cs="Garamond"/>
        </w:rPr>
      </w:pPr>
      <w:proofErr w:type="gramStart"/>
      <w:r w:rsidRPr="00936CBE">
        <w:rPr>
          <w:rFonts w:ascii="Garamond" w:hAnsi="Garamond" w:cs="Garamond"/>
        </w:rPr>
        <w:t>a</w:t>
      </w:r>
      <w:proofErr w:type="gramEnd"/>
      <w:r w:rsidRPr="00936CBE">
        <w:rPr>
          <w:rFonts w:ascii="Garamond" w:hAnsi="Garamond" w:cs="Garamond"/>
        </w:rPr>
        <w:t>) szakmai gyakorlatot igazoló szakmai önéletrajz a szakember sajátkezű aláírásával</w:t>
      </w:r>
    </w:p>
    <w:p w:rsidR="002C725E" w:rsidRPr="00936CBE" w:rsidRDefault="002C725E" w:rsidP="00025D8A">
      <w:pPr>
        <w:widowControl w:val="0"/>
        <w:suppressAutoHyphens w:val="0"/>
        <w:ind w:left="2268"/>
        <w:rPr>
          <w:rFonts w:ascii="Garamond" w:hAnsi="Garamond" w:cs="Garamond"/>
        </w:rPr>
      </w:pPr>
      <w:r w:rsidRPr="00936CBE">
        <w:rPr>
          <w:rFonts w:ascii="Garamond" w:hAnsi="Garamond" w:cs="Garamond"/>
        </w:rPr>
        <w:t>b) szakemberek végzettséget igazoló dokumentumok (iskolai bizonyítványok) egyszerű másolata;</w:t>
      </w:r>
    </w:p>
    <w:p w:rsidR="002C725E" w:rsidRPr="00936CBE" w:rsidRDefault="002C725E" w:rsidP="00025D8A">
      <w:pPr>
        <w:widowControl w:val="0"/>
        <w:suppressAutoHyphens w:val="0"/>
        <w:ind w:left="2268"/>
        <w:rPr>
          <w:rFonts w:ascii="Garamond" w:hAnsi="Garamond" w:cs="Garamond"/>
          <w:bCs/>
        </w:rPr>
      </w:pPr>
      <w:r w:rsidRPr="00936CBE">
        <w:rPr>
          <w:rFonts w:ascii="Garamond" w:hAnsi="Garamond" w:cs="Garamond"/>
        </w:rPr>
        <w:t xml:space="preserve">c) a szakemberek által aláírt rendelkezésre állásról szóló nyilatkozat </w:t>
      </w:r>
    </w:p>
    <w:p w:rsidR="002C725E" w:rsidRPr="00936CBE" w:rsidRDefault="002C725E" w:rsidP="002C725E">
      <w:pPr>
        <w:widowControl w:val="0"/>
        <w:suppressAutoHyphens w:val="0"/>
        <w:ind w:left="2268"/>
        <w:rPr>
          <w:rFonts w:ascii="Garamond" w:hAnsi="Garamond"/>
          <w:color w:val="000000"/>
        </w:rPr>
      </w:pPr>
    </w:p>
    <w:p w:rsidR="002C725E" w:rsidRPr="00936CBE" w:rsidRDefault="00025D8A" w:rsidP="00025D8A">
      <w:pPr>
        <w:tabs>
          <w:tab w:val="left" w:pos="2268"/>
        </w:tabs>
        <w:ind w:left="2268" w:hanging="567"/>
        <w:rPr>
          <w:rFonts w:ascii="Garamond" w:hAnsi="Garamond" w:cs="Garamond"/>
          <w:bCs/>
        </w:rPr>
      </w:pPr>
      <w:r w:rsidRPr="00936CBE">
        <w:rPr>
          <w:rFonts w:ascii="Garamond" w:hAnsi="Garamond" w:cs="Garamond"/>
          <w:bCs/>
        </w:rPr>
        <w:t>M.3.</w:t>
      </w:r>
      <w:r w:rsidRPr="00936CBE">
        <w:rPr>
          <w:rFonts w:ascii="Garamond" w:hAnsi="Garamond" w:cs="Garamond"/>
          <w:bCs/>
        </w:rPr>
        <w:tab/>
      </w:r>
      <w:r w:rsidR="00194797" w:rsidRPr="00936CBE">
        <w:rPr>
          <w:rFonts w:ascii="Garamond" w:hAnsi="Garamond" w:cs="Garamond"/>
          <w:bCs/>
        </w:rPr>
        <w:t xml:space="preserve">A Kbt. 55. § (1) bekezdésének a) pontja és a Rendelet 15. § (2) bekezdés b) pontja alapján ajánlattevő csatolja az alkalmasság igazolására, minimum az alkalmasság megállapításának mértékéig a műszaki felszereltség részletes írásos bemutatását cégszerűen aláírva, kitérve a darabszámra és a műszaki paraméterekre is. Saját tulajdon esetén az erre vonatkozó nyilatkozatot, bérelt vagy előszerződéssel lekötött eszköz esetén az erre vonatkozó szerződés egyszerű másolatát kell csatolni. </w:t>
      </w:r>
    </w:p>
    <w:p w:rsidR="002C725E" w:rsidRPr="00936CBE" w:rsidRDefault="002C725E" w:rsidP="002C725E">
      <w:pPr>
        <w:ind w:left="1134"/>
        <w:rPr>
          <w:rFonts w:ascii="Garamond" w:hAnsi="Garamond" w:cs="Garamond"/>
          <w:bCs/>
        </w:rPr>
      </w:pPr>
    </w:p>
    <w:p w:rsidR="002C725E" w:rsidRPr="00936CBE" w:rsidRDefault="002C725E" w:rsidP="002C725E">
      <w:pPr>
        <w:widowControl w:val="0"/>
        <w:suppressAutoHyphens w:val="0"/>
        <w:ind w:left="2268"/>
        <w:rPr>
          <w:rFonts w:ascii="Garamond" w:hAnsi="Garamond"/>
          <w:color w:val="000000"/>
        </w:rPr>
      </w:pPr>
    </w:p>
    <w:p w:rsidR="00C51245" w:rsidRPr="00936CBE" w:rsidRDefault="00C51245" w:rsidP="00C51245">
      <w:pPr>
        <w:widowControl w:val="0"/>
        <w:suppressAutoHyphens w:val="0"/>
        <w:ind w:left="2268"/>
        <w:jc w:val="center"/>
        <w:rPr>
          <w:rFonts w:ascii="Garamond" w:hAnsi="Garamond"/>
          <w:color w:val="000000"/>
        </w:rPr>
      </w:pPr>
      <w:proofErr w:type="gramStart"/>
      <w:r w:rsidRPr="00936CBE">
        <w:rPr>
          <w:rFonts w:ascii="Garamond" w:hAnsi="Garamond"/>
          <w:b/>
          <w:color w:val="000000"/>
          <w:u w:val="single"/>
        </w:rPr>
        <w:t>vagy</w:t>
      </w:r>
      <w:proofErr w:type="gramEnd"/>
    </w:p>
    <w:p w:rsidR="00C51245" w:rsidRPr="00936CBE" w:rsidRDefault="00C51245" w:rsidP="00C51245">
      <w:pPr>
        <w:widowControl w:val="0"/>
        <w:suppressAutoHyphens w:val="0"/>
        <w:ind w:left="2268"/>
        <w:rPr>
          <w:rFonts w:ascii="Garamond" w:hAnsi="Garamond"/>
          <w:color w:val="000000"/>
        </w:rPr>
      </w:pPr>
    </w:p>
    <w:p w:rsidR="00C51245" w:rsidRPr="00936CBE" w:rsidRDefault="00C51245" w:rsidP="00C51245">
      <w:pPr>
        <w:widowControl w:val="0"/>
        <w:suppressAutoHyphens w:val="0"/>
        <w:ind w:left="2268"/>
        <w:rPr>
          <w:rFonts w:ascii="Garamond" w:hAnsi="Garamond"/>
          <w:b/>
          <w:color w:val="000000"/>
        </w:rPr>
      </w:pPr>
      <w:r w:rsidRPr="00936CBE">
        <w:rPr>
          <w:rFonts w:ascii="Garamond" w:hAnsi="Garamond"/>
          <w:b/>
          <w:color w:val="000000"/>
        </w:rPr>
        <w:t>A Rendelet 17. § (6) bekezdés alapján az Ajánlatkérő elfogadja az ajánlattevőnek az arra vonatkozó nyilatkozatát, hogy megfelel az Ajánlatkérő által előírt műszaki-szakmai alkalmassági minimumkövetelményeknek.</w:t>
      </w:r>
      <w:r w:rsidR="00194797" w:rsidRPr="00936CBE">
        <w:rPr>
          <w:rFonts w:ascii="Garamond" w:hAnsi="Garamond"/>
          <w:b/>
          <w:color w:val="000000"/>
        </w:rPr>
        <w:t xml:space="preserve"> (M.1-M.3</w:t>
      </w:r>
      <w:bookmarkStart w:id="13" w:name="_GoBack"/>
      <w:bookmarkEnd w:id="13"/>
      <w:r w:rsidR="00194797" w:rsidRPr="00936CBE">
        <w:rPr>
          <w:rFonts w:ascii="Garamond" w:hAnsi="Garamond"/>
          <w:b/>
          <w:color w:val="000000"/>
        </w:rPr>
        <w:t>)</w:t>
      </w:r>
    </w:p>
    <w:p w:rsidR="002C725E" w:rsidRPr="00936CBE" w:rsidRDefault="002C725E" w:rsidP="002C725E">
      <w:pPr>
        <w:widowControl w:val="0"/>
        <w:suppressAutoHyphens w:val="0"/>
        <w:ind w:left="2268"/>
        <w:rPr>
          <w:rFonts w:ascii="Garamond" w:hAnsi="Garamond"/>
          <w:color w:val="000000"/>
        </w:rPr>
      </w:pPr>
    </w:p>
    <w:p w:rsidR="002C725E" w:rsidRPr="00936CBE" w:rsidRDefault="002C725E" w:rsidP="002C725E">
      <w:pPr>
        <w:widowControl w:val="0"/>
        <w:suppressAutoHyphens w:val="0"/>
        <w:ind w:left="1701"/>
        <w:rPr>
          <w:rFonts w:ascii="Garamond" w:hAnsi="Garamond" w:cs="Garamond"/>
        </w:rPr>
      </w:pPr>
      <w:r w:rsidRPr="00936CBE">
        <w:rPr>
          <w:rFonts w:ascii="Garamond" w:hAnsi="Garamond" w:cs="Garamond"/>
        </w:rPr>
        <w:t xml:space="preserve">A Kbt. 55. §(4) bekezdése alapján az előírt alkalmassági követelményeknek a közös ajánlattevők vagy közös részvételre jelentkezők együttesen is megfelelhetnek, illetve azon, a Kbt. 55. § (1) bekezdés </w:t>
      </w:r>
      <w:r w:rsidRPr="00936CBE">
        <w:rPr>
          <w:rFonts w:ascii="Garamond" w:hAnsi="Garamond" w:cs="Garamond"/>
          <w:iCs/>
        </w:rPr>
        <w:t>d)</w:t>
      </w:r>
      <w:r w:rsidRPr="00936CBE">
        <w:rPr>
          <w:rFonts w:ascii="Garamond" w:hAnsi="Garamond" w:cs="Garamond"/>
          <w:i/>
          <w:iCs/>
        </w:rPr>
        <w:t xml:space="preserve"> </w:t>
      </w:r>
      <w:r w:rsidRPr="00936CBE">
        <w:rPr>
          <w:rFonts w:ascii="Garamond" w:hAnsi="Garamond" w:cs="Garamond"/>
        </w:rPr>
        <w:t>pontja szerint meghatározott követelményeknek, amelyek értelemszerűen kizárólag egyenként vonatkoztathatóak a gazdasági szereplőkre, elegendő, ha közülük egy felel meg.</w:t>
      </w:r>
    </w:p>
    <w:p w:rsidR="002C725E" w:rsidRPr="00936CBE" w:rsidRDefault="002C725E" w:rsidP="002C725E">
      <w:pPr>
        <w:widowControl w:val="0"/>
        <w:suppressAutoHyphens w:val="0"/>
        <w:ind w:left="1701"/>
        <w:rPr>
          <w:rFonts w:ascii="Garamond" w:hAnsi="Garamond" w:cs="Garamond"/>
        </w:rPr>
      </w:pPr>
    </w:p>
    <w:p w:rsidR="002C725E" w:rsidRPr="00936CBE" w:rsidRDefault="002C725E" w:rsidP="002C725E">
      <w:pPr>
        <w:widowControl w:val="0"/>
        <w:suppressAutoHyphens w:val="0"/>
        <w:ind w:left="1701"/>
        <w:rPr>
          <w:rFonts w:ascii="Garamond" w:hAnsi="Garamond" w:cs="Garamond"/>
        </w:rPr>
      </w:pPr>
      <w:r w:rsidRPr="00936CBE">
        <w:rPr>
          <w:rFonts w:ascii="Garamond" w:hAnsi="Garamond" w:cs="Garamond"/>
        </w:rPr>
        <w:t xml:space="preserve">A Kbt. 55. § (5) bekezdése alapján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w:t>
      </w:r>
      <w:proofErr w:type="gramStart"/>
      <w:r w:rsidRPr="00936CBE">
        <w:rPr>
          <w:rFonts w:ascii="Garamond" w:hAnsi="Garamond" w:cs="Garamond"/>
        </w:rPr>
        <w:t>ezen</w:t>
      </w:r>
      <w:proofErr w:type="gramEnd"/>
      <w:r w:rsidRPr="00936CBE">
        <w:rPr>
          <w:rFonts w:ascii="Garamond" w:hAnsi="Garamond" w:cs="Garamond"/>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2C725E" w:rsidRPr="00936CBE" w:rsidRDefault="002C725E" w:rsidP="002C725E">
      <w:pPr>
        <w:widowControl w:val="0"/>
        <w:suppressAutoHyphens w:val="0"/>
        <w:ind w:left="1701"/>
        <w:rPr>
          <w:rFonts w:ascii="Garamond" w:hAnsi="Garamond" w:cs="Garamond"/>
        </w:rPr>
      </w:pPr>
    </w:p>
    <w:p w:rsidR="002C725E" w:rsidRPr="00936CBE" w:rsidRDefault="002C725E" w:rsidP="002C725E">
      <w:pPr>
        <w:widowControl w:val="0"/>
        <w:suppressAutoHyphens w:val="0"/>
        <w:ind w:left="1701"/>
        <w:rPr>
          <w:rFonts w:ascii="Garamond" w:hAnsi="Garamond" w:cs="Garamond"/>
        </w:rPr>
      </w:pPr>
      <w:r w:rsidRPr="00936CBE">
        <w:rPr>
          <w:rFonts w:ascii="Garamond" w:hAnsi="Garamond" w:cs="Garamond"/>
        </w:rPr>
        <w:t>A Kbt. 55. § (6) bekezdése alapján az ajánlattevő vagy részvételre jelentkező az alkalmasság igazolása során a Kbt. 55. § (5) bekezdés szerint más szervezet kapacitására a következő esetekben támaszkodhat:</w:t>
      </w:r>
    </w:p>
    <w:p w:rsidR="002C725E" w:rsidRPr="00936CBE" w:rsidRDefault="002C725E" w:rsidP="002C725E">
      <w:pPr>
        <w:widowControl w:val="0"/>
        <w:suppressAutoHyphens w:val="0"/>
        <w:ind w:left="1701"/>
        <w:rPr>
          <w:rFonts w:ascii="Garamond" w:hAnsi="Garamond" w:cs="Garamond"/>
          <w:i/>
          <w:iCs/>
        </w:rPr>
      </w:pPr>
    </w:p>
    <w:p w:rsidR="002C725E" w:rsidRPr="00936CBE" w:rsidRDefault="002C725E" w:rsidP="002C725E">
      <w:pPr>
        <w:widowControl w:val="0"/>
        <w:suppressAutoHyphens w:val="0"/>
        <w:ind w:left="2268" w:hanging="567"/>
        <w:rPr>
          <w:rFonts w:ascii="Garamond" w:hAnsi="Garamond" w:cs="Garamond"/>
        </w:rPr>
      </w:pPr>
      <w:proofErr w:type="gramStart"/>
      <w:r w:rsidRPr="00936CBE">
        <w:rPr>
          <w:rFonts w:ascii="Garamond" w:hAnsi="Garamond" w:cs="Garamond"/>
          <w:iCs/>
        </w:rPr>
        <w:t>a</w:t>
      </w:r>
      <w:proofErr w:type="gramEnd"/>
      <w:r w:rsidRPr="00936CBE">
        <w:rPr>
          <w:rFonts w:ascii="Garamond" w:hAnsi="Garamond" w:cs="Garamond"/>
          <w:iCs/>
        </w:rPr>
        <w:t>)</w:t>
      </w:r>
      <w:r w:rsidRPr="00936CBE">
        <w:rPr>
          <w:rFonts w:ascii="Garamond" w:hAnsi="Garamond" w:cs="Garamond"/>
          <w:iCs/>
        </w:rPr>
        <w:tab/>
      </w:r>
      <w:r w:rsidRPr="00936CBE">
        <w:rPr>
          <w:rFonts w:ascii="Garamond" w:hAnsi="Garamond" w:cs="Garamond"/>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2C725E" w:rsidRPr="00936CBE" w:rsidRDefault="002C725E" w:rsidP="002C725E">
      <w:pPr>
        <w:widowControl w:val="0"/>
        <w:suppressAutoHyphens w:val="0"/>
        <w:ind w:left="2268" w:hanging="567"/>
        <w:rPr>
          <w:rFonts w:ascii="Garamond" w:hAnsi="Garamond" w:cs="Garamond"/>
        </w:rPr>
      </w:pPr>
    </w:p>
    <w:p w:rsidR="002C725E" w:rsidRPr="00936CBE" w:rsidRDefault="002C725E" w:rsidP="002C725E">
      <w:pPr>
        <w:widowControl w:val="0"/>
        <w:suppressAutoHyphens w:val="0"/>
        <w:ind w:left="2268" w:hanging="567"/>
        <w:rPr>
          <w:rFonts w:ascii="Garamond" w:hAnsi="Garamond" w:cs="Garamond"/>
        </w:rPr>
      </w:pPr>
      <w:r w:rsidRPr="00936CBE">
        <w:rPr>
          <w:rFonts w:ascii="Garamond" w:hAnsi="Garamond" w:cs="Garamond"/>
          <w:iCs/>
        </w:rPr>
        <w:t>b)</w:t>
      </w:r>
      <w:r w:rsidRPr="00936CBE">
        <w:rPr>
          <w:rFonts w:ascii="Garamond" w:hAnsi="Garamond" w:cs="Garamond"/>
          <w:i/>
          <w:iCs/>
        </w:rPr>
        <w:tab/>
      </w:r>
      <w:r w:rsidRPr="00936CBE">
        <w:rPr>
          <w:rFonts w:ascii="Garamond" w:hAnsi="Garamond" w:cs="Garamond"/>
        </w:rPr>
        <w:t xml:space="preserve">ha az alkalmassági követelmény korábbi szállítások, szolgáltatások vagy építési beruházások teljesítésére vonatkozik, az ajánlattevő </w:t>
      </w:r>
      <w:proofErr w:type="gramStart"/>
      <w:r w:rsidRPr="00936CBE">
        <w:rPr>
          <w:rFonts w:ascii="Garamond" w:hAnsi="Garamond" w:cs="Garamond"/>
        </w:rPr>
        <w:t>(részvételre</w:t>
      </w:r>
      <w:proofErr w:type="gramEnd"/>
      <w:r w:rsidRPr="00936CBE">
        <w:rPr>
          <w:rFonts w:ascii="Garamond" w:hAnsi="Garamond" w:cs="Garamond"/>
        </w:rPr>
        <w:t xml:space="preserve"> jelentkező) nyilatkozik arról, hogy milyen módon vonja be a teljesítés során azt a szervezetet, amelynek adatait az alkalmasság igazolásához felhasználja, amely lehetővé teszi e más szervezet szakmai tapasztalatának felhasználását a szerződés teljesítése során.</w:t>
      </w:r>
    </w:p>
    <w:p w:rsidR="002C725E" w:rsidRPr="00936CBE" w:rsidRDefault="002C725E" w:rsidP="00DD1F9D">
      <w:pPr>
        <w:ind w:left="567"/>
        <w:rPr>
          <w:rFonts w:ascii="Garamond" w:hAnsi="Garamond" w:cs="Garamond"/>
          <w:b/>
          <w:bCs/>
          <w:i/>
          <w:u w:val="single"/>
        </w:rPr>
      </w:pPr>
    </w:p>
    <w:p w:rsidR="002C725E" w:rsidRPr="00936CBE" w:rsidRDefault="002C725E" w:rsidP="00DD1F9D">
      <w:pPr>
        <w:ind w:left="567"/>
        <w:rPr>
          <w:rFonts w:ascii="Garamond" w:hAnsi="Garamond" w:cs="Garamond"/>
          <w:b/>
          <w:bCs/>
          <w:i/>
          <w:u w:val="single"/>
        </w:rPr>
      </w:pPr>
    </w:p>
    <w:p w:rsidR="00DD1F9D" w:rsidRPr="00936CBE" w:rsidRDefault="00DD1F9D" w:rsidP="00DD1F9D">
      <w:pPr>
        <w:ind w:left="567"/>
        <w:rPr>
          <w:rFonts w:ascii="Garamond" w:hAnsi="Garamond" w:cs="Garamond"/>
          <w:bCs/>
        </w:rPr>
      </w:pPr>
      <w:r w:rsidRPr="00936CBE">
        <w:rPr>
          <w:rFonts w:ascii="Garamond" w:hAnsi="Garamond" w:cs="Garamond"/>
          <w:b/>
          <w:bCs/>
          <w:i/>
          <w:u w:val="single"/>
        </w:rPr>
        <w:t>Az ajánlattevők műszaki-szakmai alkalmasságának</w:t>
      </w:r>
      <w:r w:rsidRPr="00936CBE">
        <w:rPr>
          <w:rFonts w:ascii="Garamond" w:hAnsi="Garamond" w:cs="Garamond"/>
          <w:bCs/>
          <w:u w:val="single"/>
        </w:rPr>
        <w:t xml:space="preserve"> </w:t>
      </w:r>
      <w:proofErr w:type="gramStart"/>
      <w:r w:rsidRPr="00936CBE">
        <w:rPr>
          <w:rFonts w:ascii="Garamond" w:hAnsi="Garamond" w:cs="Garamond"/>
          <w:b/>
          <w:bCs/>
          <w:i/>
          <w:u w:val="single"/>
        </w:rPr>
        <w:t>minimumkövetelménye(</w:t>
      </w:r>
      <w:proofErr w:type="gramEnd"/>
      <w:r w:rsidRPr="00936CBE">
        <w:rPr>
          <w:rFonts w:ascii="Garamond" w:hAnsi="Garamond" w:cs="Garamond"/>
          <w:b/>
          <w:bCs/>
          <w:i/>
          <w:u w:val="single"/>
        </w:rPr>
        <w:t>i):</w:t>
      </w:r>
    </w:p>
    <w:p w:rsidR="00DD1F9D" w:rsidRPr="00936CBE" w:rsidRDefault="00DD1F9D" w:rsidP="00DD1F9D">
      <w:pPr>
        <w:ind w:left="567"/>
        <w:rPr>
          <w:rFonts w:ascii="Garamond" w:hAnsi="Garamond" w:cs="Garamond"/>
          <w:bCs/>
        </w:rPr>
      </w:pPr>
    </w:p>
    <w:p w:rsidR="00DD1F9D" w:rsidRPr="00936CBE" w:rsidRDefault="00DD1F9D" w:rsidP="00117F2D">
      <w:pPr>
        <w:ind w:left="1134" w:hanging="567"/>
        <w:rPr>
          <w:rFonts w:ascii="Garamond" w:hAnsi="Garamond" w:cs="Garamond"/>
          <w:bCs/>
        </w:rPr>
      </w:pPr>
      <w:r w:rsidRPr="00936CBE">
        <w:rPr>
          <w:rFonts w:ascii="Garamond" w:hAnsi="Garamond" w:cs="Garamond"/>
          <w:bCs/>
        </w:rPr>
        <w:t>M.1</w:t>
      </w:r>
      <w:r w:rsidRPr="00936CBE">
        <w:rPr>
          <w:rFonts w:ascii="Garamond" w:hAnsi="Garamond" w:cs="Garamond"/>
          <w:bCs/>
        </w:rPr>
        <w:tab/>
        <w:t>Ajánlattevő alkalmatlan a szerződés teljesítésére, amennyiben nem rendelkez</w:t>
      </w:r>
      <w:r w:rsidR="00117F2D" w:rsidRPr="00936CBE">
        <w:rPr>
          <w:rFonts w:ascii="Garamond" w:hAnsi="Garamond" w:cs="Garamond"/>
          <w:bCs/>
        </w:rPr>
        <w:t>i</w:t>
      </w:r>
      <w:r w:rsidRPr="00936CBE">
        <w:rPr>
          <w:rFonts w:ascii="Garamond" w:hAnsi="Garamond" w:cs="Garamond"/>
          <w:bCs/>
        </w:rPr>
        <w:t xml:space="preserve">k </w:t>
      </w:r>
      <w:r w:rsidR="007124C3" w:rsidRPr="00936CBE">
        <w:rPr>
          <w:rFonts w:ascii="Garamond" w:hAnsi="Garamond" w:cs="Garamond"/>
          <w:bCs/>
        </w:rPr>
        <w:t>a felhívás megküldését megelőző</w:t>
      </w:r>
      <w:r w:rsidRPr="00936CBE">
        <w:rPr>
          <w:rFonts w:ascii="Garamond" w:hAnsi="Garamond" w:cs="Garamond"/>
          <w:bCs/>
        </w:rPr>
        <w:t xml:space="preserve"> </w:t>
      </w:r>
      <w:r w:rsidR="007124C3" w:rsidRPr="00936CBE">
        <w:rPr>
          <w:rFonts w:ascii="Garamond" w:hAnsi="Garamond" w:cs="Garamond"/>
          <w:bCs/>
        </w:rPr>
        <w:t>5 évben (</w:t>
      </w:r>
      <w:r w:rsidR="00025D8A" w:rsidRPr="00936CBE">
        <w:rPr>
          <w:rFonts w:ascii="Garamond" w:hAnsi="Garamond" w:cs="Garamond"/>
          <w:bCs/>
        </w:rPr>
        <w:t>60</w:t>
      </w:r>
      <w:r w:rsidR="00117F2D" w:rsidRPr="00936CBE">
        <w:rPr>
          <w:rFonts w:ascii="Garamond" w:hAnsi="Garamond" w:cs="Garamond"/>
          <w:bCs/>
        </w:rPr>
        <w:t xml:space="preserve"> hónap</w:t>
      </w:r>
      <w:r w:rsidR="007124C3" w:rsidRPr="00936CBE">
        <w:rPr>
          <w:rFonts w:ascii="Garamond" w:hAnsi="Garamond" w:cs="Garamond"/>
          <w:bCs/>
        </w:rPr>
        <w:t>ban)</w:t>
      </w:r>
      <w:r w:rsidR="00117F2D" w:rsidRPr="00936CBE">
        <w:rPr>
          <w:rFonts w:ascii="Garamond" w:hAnsi="Garamond" w:cs="Garamond"/>
          <w:bCs/>
        </w:rPr>
        <w:t xml:space="preserve"> legalább </w:t>
      </w:r>
      <w:r w:rsidR="00025D8A" w:rsidRPr="00936CBE">
        <w:rPr>
          <w:rFonts w:ascii="Garamond" w:hAnsi="Garamond" w:cs="Garamond"/>
          <w:bCs/>
        </w:rPr>
        <w:t>1</w:t>
      </w:r>
      <w:r w:rsidR="00117F2D" w:rsidRPr="00936CBE">
        <w:rPr>
          <w:rFonts w:ascii="Garamond" w:hAnsi="Garamond" w:cs="Garamond"/>
          <w:bCs/>
        </w:rPr>
        <w:t xml:space="preserve"> db, védett természeti területen vagy </w:t>
      </w:r>
      <w:proofErr w:type="spellStart"/>
      <w:r w:rsidR="00117F2D" w:rsidRPr="00936CBE">
        <w:rPr>
          <w:rFonts w:ascii="Garamond" w:hAnsi="Garamond" w:cs="Garamond"/>
          <w:bCs/>
        </w:rPr>
        <w:t>Natura</w:t>
      </w:r>
      <w:proofErr w:type="spellEnd"/>
      <w:r w:rsidR="00117F2D" w:rsidRPr="00936CBE">
        <w:rPr>
          <w:rFonts w:ascii="Garamond" w:hAnsi="Garamond" w:cs="Garamond"/>
          <w:bCs/>
        </w:rPr>
        <w:t xml:space="preserve"> 2000 területen végzett útépítés</w:t>
      </w:r>
      <w:r w:rsidR="00154B31" w:rsidRPr="00936CBE">
        <w:rPr>
          <w:rFonts w:ascii="Garamond" w:hAnsi="Garamond" w:cs="Garamond"/>
          <w:bCs/>
        </w:rPr>
        <w:t xml:space="preserve">i, út felújítási legalább, </w:t>
      </w:r>
      <w:r w:rsidR="007124C3" w:rsidRPr="00936CBE">
        <w:rPr>
          <w:rFonts w:ascii="Garamond" w:hAnsi="Garamond" w:cs="Garamond"/>
          <w:bCs/>
        </w:rPr>
        <w:t xml:space="preserve">nettó </w:t>
      </w:r>
      <w:r w:rsidR="00D91F09" w:rsidRPr="006B4C04">
        <w:rPr>
          <w:rFonts w:ascii="Garamond" w:hAnsi="Garamond" w:cs="Garamond"/>
          <w:bCs/>
        </w:rPr>
        <w:t>10</w:t>
      </w:r>
      <w:r w:rsidR="00154B31" w:rsidRPr="00936CBE">
        <w:rPr>
          <w:rFonts w:ascii="Garamond" w:hAnsi="Garamond" w:cs="Garamond"/>
          <w:bCs/>
        </w:rPr>
        <w:t xml:space="preserve"> m </w:t>
      </w:r>
      <w:r w:rsidR="00117F2D" w:rsidRPr="00936CBE">
        <w:rPr>
          <w:rFonts w:ascii="Garamond" w:hAnsi="Garamond" w:cs="Garamond"/>
          <w:bCs/>
        </w:rPr>
        <w:t>Ft értékű befejezett munkával</w:t>
      </w:r>
      <w:r w:rsidR="007124C3" w:rsidRPr="00936CBE">
        <w:rPr>
          <w:rFonts w:ascii="Garamond" w:hAnsi="Garamond" w:cs="Garamond"/>
          <w:bCs/>
        </w:rPr>
        <w:t>.</w:t>
      </w:r>
    </w:p>
    <w:p w:rsidR="00117F2D" w:rsidRPr="00936CBE" w:rsidRDefault="00117F2D" w:rsidP="00117F2D">
      <w:pPr>
        <w:ind w:left="1134" w:hanging="567"/>
        <w:rPr>
          <w:rFonts w:ascii="Garamond" w:hAnsi="Garamond" w:cs="Garamond"/>
        </w:rPr>
      </w:pPr>
    </w:p>
    <w:p w:rsidR="00DD1F9D" w:rsidRPr="00936CBE" w:rsidRDefault="00DD1F9D" w:rsidP="00DD1F9D">
      <w:pPr>
        <w:pStyle w:val="Jegyzetszveg"/>
        <w:ind w:left="1134" w:hanging="567"/>
        <w:rPr>
          <w:rFonts w:ascii="Garamond" w:hAnsi="Garamond" w:cs="Garamond"/>
          <w:bCs/>
          <w:sz w:val="24"/>
          <w:szCs w:val="24"/>
        </w:rPr>
      </w:pPr>
      <w:r w:rsidRPr="00936CBE">
        <w:rPr>
          <w:rFonts w:ascii="Garamond" w:hAnsi="Garamond" w:cs="Garamond"/>
          <w:sz w:val="24"/>
          <w:szCs w:val="24"/>
        </w:rPr>
        <w:t>M.2</w:t>
      </w:r>
      <w:r w:rsidRPr="00936CBE">
        <w:rPr>
          <w:rFonts w:ascii="Garamond" w:hAnsi="Garamond" w:cs="Garamond"/>
          <w:sz w:val="24"/>
          <w:szCs w:val="24"/>
        </w:rPr>
        <w:tab/>
      </w:r>
      <w:r w:rsidRPr="00936CBE">
        <w:rPr>
          <w:rFonts w:ascii="Garamond" w:hAnsi="Garamond" w:cs="Garamond"/>
          <w:bCs/>
          <w:sz w:val="24"/>
          <w:szCs w:val="24"/>
        </w:rPr>
        <w:t>Ajánlattevő alkalmatlan a szerződés teljesítésére, amennyiben nem rendelkezik az alábbi szakemberekkel:</w:t>
      </w:r>
    </w:p>
    <w:p w:rsidR="00DD1F9D" w:rsidRPr="00936CBE" w:rsidRDefault="00DD1F9D" w:rsidP="00DD1F9D">
      <w:pPr>
        <w:pStyle w:val="Jegyzetszveg"/>
        <w:ind w:left="1134" w:hanging="567"/>
        <w:rPr>
          <w:rFonts w:ascii="Garamond" w:hAnsi="Garamond" w:cs="Garamond"/>
          <w:bCs/>
          <w:strike/>
          <w:sz w:val="24"/>
          <w:szCs w:val="24"/>
        </w:rPr>
      </w:pPr>
    </w:p>
    <w:p w:rsidR="00117F2D" w:rsidRPr="00936CBE" w:rsidRDefault="00117F2D" w:rsidP="00117F2D">
      <w:pPr>
        <w:ind w:left="1134"/>
        <w:rPr>
          <w:rFonts w:ascii="Garamond" w:hAnsi="Garamond" w:cs="Garamond"/>
          <w:bCs/>
        </w:rPr>
      </w:pPr>
      <w:r w:rsidRPr="00936CBE">
        <w:rPr>
          <w:rFonts w:ascii="Garamond" w:hAnsi="Garamond" w:cs="Garamond"/>
          <w:bCs/>
        </w:rPr>
        <w:t>- legalább 1 fő min. 3 éves gyakorlattal rendelkező útépítő-, építő- vagy gépészmérnök végzettségű szakember</w:t>
      </w:r>
    </w:p>
    <w:p w:rsidR="0096102C" w:rsidRPr="00936CBE" w:rsidRDefault="0096102C" w:rsidP="0096102C">
      <w:pPr>
        <w:widowControl w:val="0"/>
        <w:suppressAutoHyphens w:val="0"/>
        <w:rPr>
          <w:rFonts w:ascii="Garamond" w:hAnsi="Garamond" w:cs="Garamond"/>
        </w:rPr>
      </w:pPr>
    </w:p>
    <w:p w:rsidR="0096102C" w:rsidRPr="00936CBE" w:rsidRDefault="00117F2D" w:rsidP="00117F2D">
      <w:pPr>
        <w:widowControl w:val="0"/>
        <w:suppressAutoHyphens w:val="0"/>
        <w:ind w:left="1134" w:hanging="567"/>
        <w:rPr>
          <w:rFonts w:ascii="Garamond" w:hAnsi="Garamond" w:cs="Garamond"/>
          <w:bCs/>
        </w:rPr>
      </w:pPr>
      <w:r w:rsidRPr="00936CBE">
        <w:rPr>
          <w:rFonts w:ascii="Garamond" w:hAnsi="Garamond" w:cs="Garamond"/>
          <w:bCs/>
        </w:rPr>
        <w:t xml:space="preserve">M.3. Ajánlattevő, alkalmatlan a szerződés teljesítésére, amennyiben nem rendelkezik </w:t>
      </w:r>
      <w:r w:rsidR="00025D8A" w:rsidRPr="00936CBE">
        <w:rPr>
          <w:rFonts w:ascii="Garamond" w:hAnsi="Garamond" w:cs="Garamond"/>
          <w:bCs/>
        </w:rPr>
        <w:t xml:space="preserve">az alábbi paramétereknek megfelelő </w:t>
      </w:r>
      <w:r w:rsidRPr="00936CBE">
        <w:rPr>
          <w:rFonts w:ascii="Garamond" w:hAnsi="Garamond" w:cs="Garamond"/>
          <w:bCs/>
        </w:rPr>
        <w:t>saját</w:t>
      </w:r>
      <w:r w:rsidR="00554335" w:rsidRPr="00936CBE">
        <w:rPr>
          <w:rFonts w:ascii="Garamond" w:hAnsi="Garamond" w:cs="Garamond"/>
          <w:bCs/>
        </w:rPr>
        <w:t>, lekötött</w:t>
      </w:r>
      <w:r w:rsidRPr="00936CBE">
        <w:rPr>
          <w:rFonts w:ascii="Garamond" w:hAnsi="Garamond" w:cs="Garamond"/>
          <w:bCs/>
        </w:rPr>
        <w:t xml:space="preserve"> vagy bérelt </w:t>
      </w:r>
      <w:r w:rsidR="00025D8A" w:rsidRPr="00936CBE">
        <w:rPr>
          <w:rFonts w:ascii="Garamond" w:hAnsi="Garamond" w:cs="Garamond"/>
          <w:bCs/>
        </w:rPr>
        <w:t>eszközökk</w:t>
      </w:r>
      <w:r w:rsidRPr="00936CBE">
        <w:rPr>
          <w:rFonts w:ascii="Garamond" w:hAnsi="Garamond" w:cs="Garamond"/>
          <w:bCs/>
        </w:rPr>
        <w:t>el.</w:t>
      </w:r>
    </w:p>
    <w:p w:rsidR="00025D8A" w:rsidRPr="00936CBE" w:rsidRDefault="00025D8A" w:rsidP="00117F2D">
      <w:pPr>
        <w:widowControl w:val="0"/>
        <w:suppressAutoHyphens w:val="0"/>
        <w:ind w:left="1134" w:hanging="567"/>
        <w:rPr>
          <w:rFonts w:ascii="Garamond" w:hAnsi="Garamond" w:cs="Garamond"/>
        </w:rPr>
      </w:pPr>
    </w:p>
    <w:p w:rsidR="00025D8A" w:rsidRPr="00936CBE" w:rsidRDefault="00025D8A" w:rsidP="00025D8A">
      <w:pPr>
        <w:ind w:left="1570" w:firstLine="557"/>
        <w:rPr>
          <w:rFonts w:ascii="Garamond" w:hAnsi="Garamond" w:cs="Garamond"/>
          <w:bCs/>
        </w:rPr>
      </w:pPr>
      <w:proofErr w:type="gramStart"/>
      <w:r w:rsidRPr="00936CBE">
        <w:rPr>
          <w:rFonts w:ascii="Garamond" w:hAnsi="Garamond" w:cs="Garamond"/>
          <w:bCs/>
        </w:rPr>
        <w:t>legalább</w:t>
      </w:r>
      <w:proofErr w:type="gramEnd"/>
      <w:r w:rsidRPr="00936CBE">
        <w:rPr>
          <w:rFonts w:ascii="Garamond" w:hAnsi="Garamond" w:cs="Garamond"/>
          <w:bCs/>
        </w:rPr>
        <w:t xml:space="preserve"> 1 db motor </w:t>
      </w:r>
      <w:proofErr w:type="spellStart"/>
      <w:r w:rsidRPr="00936CBE">
        <w:rPr>
          <w:rFonts w:ascii="Garamond" w:hAnsi="Garamond" w:cs="Garamond"/>
          <w:bCs/>
        </w:rPr>
        <w:t>gréderrel</w:t>
      </w:r>
      <w:proofErr w:type="spellEnd"/>
      <w:r w:rsidRPr="00936CBE">
        <w:rPr>
          <w:rFonts w:ascii="Garamond" w:hAnsi="Garamond" w:cs="Garamond"/>
          <w:bCs/>
        </w:rPr>
        <w:t xml:space="preserve"> az alábbi paraméterekkel:</w:t>
      </w:r>
    </w:p>
    <w:p w:rsidR="00025D8A" w:rsidRPr="00936CBE" w:rsidRDefault="00025D8A" w:rsidP="00025D8A">
      <w:pPr>
        <w:pStyle w:val="Listaszerbekezds"/>
        <w:numPr>
          <w:ilvl w:val="0"/>
          <w:numId w:val="13"/>
        </w:numPr>
        <w:contextualSpacing/>
        <w:rPr>
          <w:rFonts w:ascii="Garamond" w:hAnsi="Garamond" w:cs="Garamond"/>
          <w:bCs/>
        </w:rPr>
      </w:pPr>
      <w:r w:rsidRPr="00936CBE">
        <w:rPr>
          <w:rFonts w:ascii="Garamond" w:hAnsi="Garamond" w:cs="Garamond"/>
          <w:bCs/>
        </w:rPr>
        <w:t>legalább 95 kW motor teljesítmény</w:t>
      </w:r>
    </w:p>
    <w:p w:rsidR="00025D8A" w:rsidRPr="00936CBE" w:rsidRDefault="00025D8A" w:rsidP="00025D8A">
      <w:pPr>
        <w:pStyle w:val="Listaszerbekezds"/>
        <w:numPr>
          <w:ilvl w:val="0"/>
          <w:numId w:val="13"/>
        </w:numPr>
        <w:contextualSpacing/>
        <w:rPr>
          <w:rFonts w:ascii="Garamond" w:hAnsi="Garamond" w:cs="Garamond"/>
          <w:bCs/>
        </w:rPr>
      </w:pPr>
      <w:r w:rsidRPr="00936CBE">
        <w:rPr>
          <w:rFonts w:ascii="Garamond" w:hAnsi="Garamond" w:cs="Garamond"/>
          <w:bCs/>
        </w:rPr>
        <w:t>maximum 12.000 kg üzemi tömeg</w:t>
      </w:r>
    </w:p>
    <w:p w:rsidR="00025D8A" w:rsidRPr="00936CBE" w:rsidRDefault="00025D8A" w:rsidP="00025D8A">
      <w:pPr>
        <w:pStyle w:val="Listaszerbekezds"/>
        <w:numPr>
          <w:ilvl w:val="0"/>
          <w:numId w:val="13"/>
        </w:numPr>
        <w:contextualSpacing/>
        <w:rPr>
          <w:rFonts w:ascii="Garamond" w:hAnsi="Garamond" w:cs="Garamond"/>
          <w:bCs/>
        </w:rPr>
      </w:pPr>
      <w:r w:rsidRPr="00936CBE">
        <w:rPr>
          <w:rFonts w:ascii="Garamond" w:hAnsi="Garamond" w:cs="Garamond"/>
          <w:bCs/>
        </w:rPr>
        <w:t>maximum 9.500 mm teljes szerkezeti hossz</w:t>
      </w:r>
    </w:p>
    <w:p w:rsidR="00025D8A" w:rsidRPr="00936CBE" w:rsidRDefault="00025D8A" w:rsidP="00025D8A">
      <w:pPr>
        <w:pStyle w:val="Listaszerbekezds"/>
        <w:numPr>
          <w:ilvl w:val="0"/>
          <w:numId w:val="13"/>
        </w:numPr>
        <w:contextualSpacing/>
        <w:rPr>
          <w:rFonts w:ascii="Garamond" w:hAnsi="Garamond" w:cs="Garamond"/>
          <w:bCs/>
        </w:rPr>
      </w:pPr>
      <w:r w:rsidRPr="00936CBE">
        <w:rPr>
          <w:rFonts w:ascii="Garamond" w:hAnsi="Garamond" w:cs="Garamond"/>
          <w:bCs/>
        </w:rPr>
        <w:t xml:space="preserve">maximum 3.500 mm </w:t>
      </w:r>
      <w:proofErr w:type="spellStart"/>
      <w:r w:rsidRPr="00936CBE">
        <w:rPr>
          <w:rFonts w:ascii="Garamond" w:hAnsi="Garamond" w:cs="Garamond"/>
          <w:bCs/>
        </w:rPr>
        <w:t>gréderkés</w:t>
      </w:r>
      <w:proofErr w:type="spellEnd"/>
      <w:r w:rsidRPr="00936CBE">
        <w:rPr>
          <w:rFonts w:ascii="Garamond" w:hAnsi="Garamond" w:cs="Garamond"/>
          <w:bCs/>
        </w:rPr>
        <w:t xml:space="preserve"> szélesség</w:t>
      </w:r>
    </w:p>
    <w:p w:rsidR="00025D8A" w:rsidRPr="00936CBE" w:rsidRDefault="00025D8A" w:rsidP="00025D8A">
      <w:pPr>
        <w:pStyle w:val="Listaszerbekezds"/>
        <w:numPr>
          <w:ilvl w:val="0"/>
          <w:numId w:val="13"/>
        </w:numPr>
        <w:contextualSpacing/>
        <w:rPr>
          <w:rFonts w:ascii="Garamond" w:hAnsi="Garamond" w:cs="Garamond"/>
          <w:bCs/>
        </w:rPr>
      </w:pPr>
      <w:r w:rsidRPr="00936CBE">
        <w:rPr>
          <w:rFonts w:ascii="Garamond" w:hAnsi="Garamond" w:cs="Garamond"/>
          <w:bCs/>
        </w:rPr>
        <w:t xml:space="preserve">rendelkezik toló lappal és legalább 1.400 mm széles és négy késes felszakítóval </w:t>
      </w:r>
    </w:p>
    <w:p w:rsidR="00025D8A" w:rsidRPr="00936CBE" w:rsidRDefault="00025D8A" w:rsidP="00025D8A">
      <w:pPr>
        <w:pStyle w:val="Listaszerbekezds"/>
        <w:numPr>
          <w:ilvl w:val="0"/>
          <w:numId w:val="13"/>
        </w:numPr>
        <w:contextualSpacing/>
        <w:rPr>
          <w:rFonts w:ascii="Garamond" w:hAnsi="Garamond" w:cs="Garamond"/>
          <w:bCs/>
        </w:rPr>
      </w:pPr>
      <w:r w:rsidRPr="00936CBE">
        <w:rPr>
          <w:rFonts w:ascii="Garamond" w:hAnsi="Garamond" w:cs="Garamond"/>
          <w:bCs/>
        </w:rPr>
        <w:t>összkerékhajtású</w:t>
      </w:r>
    </w:p>
    <w:p w:rsidR="00025D8A" w:rsidRPr="00936CBE" w:rsidRDefault="00025D8A" w:rsidP="00025D8A">
      <w:pPr>
        <w:ind w:left="1570" w:firstLine="557"/>
        <w:rPr>
          <w:rFonts w:ascii="Garamond" w:hAnsi="Garamond" w:cs="Garamond"/>
          <w:bCs/>
        </w:rPr>
      </w:pPr>
      <w:r w:rsidRPr="00936CBE">
        <w:rPr>
          <w:rFonts w:ascii="Garamond" w:hAnsi="Garamond" w:cs="Garamond"/>
          <w:bCs/>
        </w:rPr>
        <w:t xml:space="preserve">legalább 1 db kotró </w:t>
      </w:r>
      <w:proofErr w:type="gramStart"/>
      <w:r w:rsidRPr="00936CBE">
        <w:rPr>
          <w:rFonts w:ascii="Garamond" w:hAnsi="Garamond" w:cs="Garamond"/>
          <w:bCs/>
        </w:rPr>
        <w:t>rakodógéppel</w:t>
      </w:r>
      <w:proofErr w:type="gramEnd"/>
      <w:r w:rsidRPr="00936CBE">
        <w:rPr>
          <w:rFonts w:ascii="Garamond" w:hAnsi="Garamond" w:cs="Garamond"/>
          <w:bCs/>
        </w:rPr>
        <w:t xml:space="preserve"> az alábbi paraméterekkel</w:t>
      </w:r>
    </w:p>
    <w:p w:rsidR="00025D8A" w:rsidRPr="00936CBE" w:rsidRDefault="00025D8A" w:rsidP="00025D8A">
      <w:pPr>
        <w:pStyle w:val="Listaszerbekezds"/>
        <w:numPr>
          <w:ilvl w:val="0"/>
          <w:numId w:val="14"/>
        </w:numPr>
        <w:contextualSpacing/>
        <w:rPr>
          <w:rFonts w:ascii="Garamond" w:hAnsi="Garamond"/>
        </w:rPr>
      </w:pPr>
      <w:r w:rsidRPr="00936CBE">
        <w:rPr>
          <w:rFonts w:ascii="Garamond" w:hAnsi="Garamond"/>
        </w:rPr>
        <w:t>legalább 65 kW motorteljesítmény</w:t>
      </w:r>
    </w:p>
    <w:p w:rsidR="00025D8A" w:rsidRPr="00936CBE" w:rsidRDefault="00025D8A" w:rsidP="00025D8A">
      <w:pPr>
        <w:pStyle w:val="Listaszerbekezds"/>
        <w:numPr>
          <w:ilvl w:val="0"/>
          <w:numId w:val="14"/>
        </w:numPr>
        <w:contextualSpacing/>
        <w:rPr>
          <w:rFonts w:ascii="Garamond" w:hAnsi="Garamond"/>
        </w:rPr>
      </w:pPr>
      <w:r w:rsidRPr="00936CBE">
        <w:rPr>
          <w:rFonts w:ascii="Garamond" w:hAnsi="Garamond"/>
        </w:rPr>
        <w:t xml:space="preserve">négy egyforma kerékkel </w:t>
      </w:r>
      <w:proofErr w:type="gramStart"/>
      <w:r w:rsidRPr="00936CBE">
        <w:rPr>
          <w:rFonts w:ascii="Garamond" w:hAnsi="Garamond"/>
        </w:rPr>
        <w:t>rendelkező, összkerékhajtású</w:t>
      </w:r>
      <w:proofErr w:type="gramEnd"/>
      <w:r w:rsidRPr="00936CBE">
        <w:rPr>
          <w:rFonts w:ascii="Garamond" w:hAnsi="Garamond"/>
        </w:rPr>
        <w:t xml:space="preserve">, </w:t>
      </w:r>
      <w:proofErr w:type="spellStart"/>
      <w:r w:rsidRPr="00936CBE">
        <w:rPr>
          <w:rFonts w:ascii="Garamond" w:hAnsi="Garamond"/>
        </w:rPr>
        <w:t>összkerékkormányzású</w:t>
      </w:r>
      <w:proofErr w:type="spellEnd"/>
    </w:p>
    <w:p w:rsidR="00025D8A" w:rsidRPr="00936CBE" w:rsidRDefault="00025D8A" w:rsidP="00025D8A">
      <w:pPr>
        <w:pStyle w:val="Listaszerbekezds"/>
        <w:numPr>
          <w:ilvl w:val="0"/>
          <w:numId w:val="14"/>
        </w:numPr>
        <w:contextualSpacing/>
        <w:rPr>
          <w:rFonts w:ascii="Garamond" w:hAnsi="Garamond"/>
        </w:rPr>
      </w:pPr>
      <w:r w:rsidRPr="00936CBE">
        <w:rPr>
          <w:rFonts w:ascii="Garamond" w:hAnsi="Garamond"/>
        </w:rPr>
        <w:lastRenderedPageBreak/>
        <w:t>minimális kotrási mélység 5.500 mm</w:t>
      </w:r>
    </w:p>
    <w:p w:rsidR="0096102C" w:rsidRPr="00936CBE" w:rsidRDefault="0096102C" w:rsidP="0096102C">
      <w:pPr>
        <w:widowControl w:val="0"/>
        <w:suppressAutoHyphens w:val="0"/>
        <w:rPr>
          <w:rFonts w:ascii="Garamond" w:hAnsi="Garamond" w:cs="Garamond"/>
        </w:rPr>
      </w:pPr>
    </w:p>
    <w:p w:rsidR="0096102C" w:rsidRPr="00936CBE" w:rsidRDefault="0096102C" w:rsidP="0096102C">
      <w:pPr>
        <w:widowControl w:val="0"/>
        <w:suppressAutoHyphens w:val="0"/>
        <w:rPr>
          <w:rFonts w:ascii="Garamond" w:hAnsi="Garamond" w:cs="Garamond"/>
        </w:rPr>
      </w:pPr>
    </w:p>
    <w:p w:rsidR="00372852"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4" w:name="_Toc320604409"/>
      <w:r w:rsidRPr="00936CBE">
        <w:rPr>
          <w:rFonts w:ascii="Garamond" w:hAnsi="Garamond" w:cs="Garamond"/>
          <w:bCs w:val="0"/>
          <w:i/>
          <w:sz w:val="24"/>
          <w:szCs w:val="24"/>
          <w:u w:val="single"/>
        </w:rPr>
        <w:t>Az ajánlattételi határidő</w:t>
      </w:r>
      <w:r w:rsidR="00E10AA6" w:rsidRPr="00936CBE">
        <w:rPr>
          <w:rFonts w:ascii="Garamond" w:hAnsi="Garamond" w:cs="Garamond"/>
          <w:bCs w:val="0"/>
          <w:i/>
          <w:sz w:val="24"/>
          <w:szCs w:val="24"/>
          <w:u w:val="single"/>
        </w:rPr>
        <w:t>:</w:t>
      </w:r>
      <w:bookmarkEnd w:id="14"/>
    </w:p>
    <w:p w:rsidR="00081D31" w:rsidRPr="00936CBE" w:rsidRDefault="00081D31" w:rsidP="00555D1B">
      <w:pPr>
        <w:pStyle w:val="standard"/>
        <w:widowControl w:val="0"/>
        <w:suppressAutoHyphens w:val="0"/>
        <w:ind w:left="567"/>
        <w:rPr>
          <w:rFonts w:ascii="Garamond" w:hAnsi="Garamond" w:cs="Garamond"/>
          <w:i/>
          <w:iCs/>
        </w:rPr>
      </w:pPr>
    </w:p>
    <w:p w:rsidR="00CC50F5" w:rsidRPr="00936CBE" w:rsidRDefault="00CC50F5" w:rsidP="00794FE2">
      <w:pPr>
        <w:widowControl w:val="0"/>
        <w:suppressAutoHyphens w:val="0"/>
        <w:ind w:left="567"/>
        <w:jc w:val="center"/>
        <w:rPr>
          <w:rFonts w:ascii="Garamond" w:hAnsi="Garamond" w:cs="Garamond"/>
          <w:b/>
          <w:u w:val="single"/>
        </w:rPr>
      </w:pPr>
      <w:r w:rsidRPr="00936CBE">
        <w:rPr>
          <w:rFonts w:ascii="Garamond" w:hAnsi="Garamond" w:cs="Garamond"/>
          <w:b/>
          <w:u w:val="single"/>
        </w:rPr>
        <w:t xml:space="preserve">2012. </w:t>
      </w:r>
      <w:r w:rsidR="006B4C04">
        <w:rPr>
          <w:rFonts w:ascii="Garamond" w:hAnsi="Garamond" w:cs="Garamond"/>
          <w:b/>
          <w:u w:val="single"/>
        </w:rPr>
        <w:t>szeptember 25</w:t>
      </w:r>
      <w:r w:rsidR="00554335" w:rsidRPr="00936CBE">
        <w:rPr>
          <w:rFonts w:ascii="Garamond" w:hAnsi="Garamond" w:cs="Garamond"/>
          <w:b/>
          <w:u w:val="single"/>
        </w:rPr>
        <w:t>.</w:t>
      </w:r>
      <w:r w:rsidRPr="00936CBE">
        <w:rPr>
          <w:rFonts w:ascii="Garamond" w:hAnsi="Garamond" w:cs="Garamond"/>
          <w:b/>
          <w:u w:val="single"/>
        </w:rPr>
        <w:t xml:space="preserve"> 10.00 óra</w:t>
      </w:r>
    </w:p>
    <w:p w:rsidR="000B5747" w:rsidRPr="00936CBE" w:rsidRDefault="000B5747" w:rsidP="00555D1B">
      <w:pPr>
        <w:widowControl w:val="0"/>
        <w:suppressAutoHyphens w:val="0"/>
        <w:ind w:left="567"/>
        <w:rPr>
          <w:rFonts w:ascii="Garamond" w:hAnsi="Garamond" w:cs="Garamond"/>
          <w:bCs/>
        </w:rPr>
      </w:pPr>
    </w:p>
    <w:p w:rsidR="000B5747" w:rsidRPr="00936CBE" w:rsidRDefault="000B5747" w:rsidP="00555D1B">
      <w:pPr>
        <w:widowControl w:val="0"/>
        <w:suppressAutoHyphens w:val="0"/>
        <w:ind w:left="567"/>
        <w:rPr>
          <w:rFonts w:ascii="Garamond" w:hAnsi="Garamond" w:cs="Garamond"/>
          <w:bCs/>
        </w:rPr>
      </w:pPr>
    </w:p>
    <w:p w:rsidR="00372852"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5" w:name="_Toc320604410"/>
      <w:r w:rsidRPr="00936CBE">
        <w:rPr>
          <w:rFonts w:ascii="Garamond" w:hAnsi="Garamond" w:cs="Garamond"/>
          <w:bCs w:val="0"/>
          <w:i/>
          <w:sz w:val="24"/>
          <w:szCs w:val="24"/>
          <w:u w:val="single"/>
        </w:rPr>
        <w:t>Az ajánlat benyújtásának címe</w:t>
      </w:r>
      <w:r w:rsidR="0031344C" w:rsidRPr="00936CBE">
        <w:rPr>
          <w:rFonts w:ascii="Garamond" w:hAnsi="Garamond" w:cs="Garamond"/>
          <w:bCs w:val="0"/>
          <w:i/>
          <w:sz w:val="24"/>
          <w:szCs w:val="24"/>
          <w:u w:val="single"/>
        </w:rPr>
        <w:t>:</w:t>
      </w:r>
      <w:bookmarkEnd w:id="15"/>
    </w:p>
    <w:p w:rsidR="000B5747" w:rsidRPr="00936CBE" w:rsidRDefault="000B5747" w:rsidP="00555D1B">
      <w:pPr>
        <w:widowControl w:val="0"/>
        <w:suppressAutoHyphens w:val="0"/>
        <w:ind w:left="567"/>
        <w:rPr>
          <w:rFonts w:ascii="Garamond" w:hAnsi="Garamond" w:cs="Garamond"/>
          <w:bCs/>
        </w:rPr>
      </w:pPr>
    </w:p>
    <w:p w:rsidR="00CC50F5" w:rsidRPr="00936CBE" w:rsidRDefault="00CC50F5" w:rsidP="00CC50F5">
      <w:pPr>
        <w:widowControl w:val="0"/>
        <w:suppressAutoHyphens w:val="0"/>
        <w:ind w:left="567"/>
        <w:rPr>
          <w:rFonts w:ascii="Garamond" w:hAnsi="Garamond" w:cs="Garamond"/>
          <w:bCs/>
        </w:rPr>
      </w:pPr>
      <w:r w:rsidRPr="00936CBE">
        <w:rPr>
          <w:rFonts w:ascii="Garamond" w:hAnsi="Garamond" w:cs="Garamond"/>
          <w:bCs/>
        </w:rPr>
        <w:t xml:space="preserve">Ipoly Erdő </w:t>
      </w:r>
      <w:proofErr w:type="spellStart"/>
      <w:r w:rsidRPr="00936CBE">
        <w:rPr>
          <w:rFonts w:ascii="Garamond" w:hAnsi="Garamond" w:cs="Garamond"/>
          <w:bCs/>
        </w:rPr>
        <w:t>Zrt</w:t>
      </w:r>
      <w:proofErr w:type="spellEnd"/>
      <w:r w:rsidRPr="00936CBE">
        <w:rPr>
          <w:rFonts w:ascii="Garamond" w:hAnsi="Garamond" w:cs="Garamond"/>
          <w:bCs/>
        </w:rPr>
        <w:t xml:space="preserve">. titkárság 2660 Balassagyarmat </w:t>
      </w:r>
      <w:proofErr w:type="spellStart"/>
      <w:r w:rsidRPr="00936CBE">
        <w:rPr>
          <w:rFonts w:ascii="Garamond" w:hAnsi="Garamond" w:cs="Garamond"/>
          <w:bCs/>
        </w:rPr>
        <w:t>Bajcsy-Zs</w:t>
      </w:r>
      <w:proofErr w:type="spellEnd"/>
      <w:r w:rsidRPr="00936CBE">
        <w:rPr>
          <w:rFonts w:ascii="Garamond" w:hAnsi="Garamond" w:cs="Garamond"/>
          <w:bCs/>
        </w:rPr>
        <w:t>. u. 10.</w:t>
      </w:r>
    </w:p>
    <w:p w:rsidR="00087E3C" w:rsidRPr="00936CBE" w:rsidRDefault="00087E3C" w:rsidP="00555D1B">
      <w:pPr>
        <w:widowControl w:val="0"/>
        <w:suppressAutoHyphens w:val="0"/>
        <w:ind w:left="567"/>
        <w:rPr>
          <w:rFonts w:ascii="Garamond" w:hAnsi="Garamond" w:cs="Garamond"/>
          <w:bCs/>
        </w:rPr>
      </w:pPr>
    </w:p>
    <w:p w:rsidR="00087E3C" w:rsidRPr="00936CBE" w:rsidRDefault="00087E3C" w:rsidP="00555D1B">
      <w:pPr>
        <w:widowControl w:val="0"/>
        <w:suppressAutoHyphens w:val="0"/>
        <w:ind w:left="567"/>
        <w:rPr>
          <w:rFonts w:ascii="Garamond" w:hAnsi="Garamond" w:cs="Garamond"/>
          <w:bCs/>
        </w:rPr>
      </w:pPr>
    </w:p>
    <w:p w:rsidR="00087E3C"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6" w:name="_Toc320604411"/>
      <w:r w:rsidRPr="00936CBE">
        <w:rPr>
          <w:rFonts w:ascii="Garamond" w:hAnsi="Garamond" w:cs="Garamond"/>
          <w:bCs w:val="0"/>
          <w:i/>
          <w:sz w:val="24"/>
          <w:szCs w:val="24"/>
          <w:u w:val="single"/>
        </w:rPr>
        <w:t>Az ajánlattétel nyelve:</w:t>
      </w:r>
      <w:bookmarkEnd w:id="16"/>
      <w:r w:rsidRPr="00936CBE">
        <w:rPr>
          <w:rFonts w:ascii="Garamond" w:hAnsi="Garamond" w:cs="Garamond"/>
          <w:bCs w:val="0"/>
          <w:i/>
          <w:sz w:val="24"/>
          <w:szCs w:val="24"/>
          <w:u w:val="single"/>
        </w:rPr>
        <w:t xml:space="preserve"> </w:t>
      </w:r>
    </w:p>
    <w:p w:rsidR="00087E3C" w:rsidRPr="00936CBE" w:rsidRDefault="00087E3C" w:rsidP="00555D1B">
      <w:pPr>
        <w:widowControl w:val="0"/>
        <w:tabs>
          <w:tab w:val="left" w:pos="1491"/>
        </w:tabs>
        <w:suppressAutoHyphens w:val="0"/>
        <w:ind w:left="567"/>
        <w:rPr>
          <w:rFonts w:ascii="Garamond" w:hAnsi="Garamond" w:cs="Garamond"/>
        </w:rPr>
      </w:pPr>
    </w:p>
    <w:p w:rsidR="00087E3C" w:rsidRPr="00936CBE" w:rsidRDefault="00087E3C" w:rsidP="00555D1B">
      <w:pPr>
        <w:widowControl w:val="0"/>
        <w:tabs>
          <w:tab w:val="left" w:pos="1491"/>
        </w:tabs>
        <w:suppressAutoHyphens w:val="0"/>
        <w:ind w:left="567"/>
        <w:rPr>
          <w:rFonts w:ascii="Garamond" w:hAnsi="Garamond" w:cs="Garamond"/>
        </w:rPr>
      </w:pPr>
      <w:r w:rsidRPr="00936CBE">
        <w:rPr>
          <w:rFonts w:ascii="Garamond" w:hAnsi="Garamond" w:cs="Garamond"/>
        </w:rPr>
        <w:t>Magyar</w:t>
      </w:r>
    </w:p>
    <w:p w:rsidR="00087E3C" w:rsidRPr="00936CBE" w:rsidRDefault="00087E3C" w:rsidP="00555D1B">
      <w:pPr>
        <w:widowControl w:val="0"/>
        <w:suppressAutoHyphens w:val="0"/>
        <w:ind w:left="567"/>
        <w:rPr>
          <w:rFonts w:ascii="Garamond" w:hAnsi="Garamond" w:cs="Garamond"/>
          <w:bCs/>
        </w:rPr>
      </w:pPr>
    </w:p>
    <w:p w:rsidR="00AE681C" w:rsidRPr="00936CBE" w:rsidRDefault="00AE681C" w:rsidP="00555D1B">
      <w:pPr>
        <w:widowControl w:val="0"/>
        <w:suppressAutoHyphens w:val="0"/>
        <w:ind w:left="567"/>
        <w:rPr>
          <w:rFonts w:ascii="Garamond" w:hAnsi="Garamond" w:cs="Garamond"/>
          <w:bCs/>
        </w:rPr>
      </w:pPr>
    </w:p>
    <w:p w:rsidR="00087E3C" w:rsidRPr="00936CBE" w:rsidRDefault="00087E3C" w:rsidP="00555D1B">
      <w:pPr>
        <w:pStyle w:val="Cmsor1"/>
        <w:tabs>
          <w:tab w:val="clear" w:pos="432"/>
        </w:tabs>
        <w:ind w:left="567" w:hanging="567"/>
        <w:jc w:val="both"/>
        <w:rPr>
          <w:rFonts w:ascii="Garamond" w:hAnsi="Garamond" w:cs="Garamond"/>
          <w:bCs w:val="0"/>
          <w:i/>
          <w:sz w:val="24"/>
          <w:szCs w:val="24"/>
          <w:u w:val="single"/>
        </w:rPr>
      </w:pPr>
      <w:bookmarkStart w:id="17" w:name="_Toc320604412"/>
      <w:r w:rsidRPr="00936CBE">
        <w:rPr>
          <w:rFonts w:ascii="Garamond" w:hAnsi="Garamond" w:cs="Garamond"/>
          <w:bCs w:val="0"/>
          <w:i/>
          <w:sz w:val="24"/>
          <w:szCs w:val="24"/>
          <w:u w:val="single"/>
        </w:rPr>
        <w:t xml:space="preserve">Az </w:t>
      </w:r>
      <w:proofErr w:type="gramStart"/>
      <w:r w:rsidRPr="00936CBE">
        <w:rPr>
          <w:rFonts w:ascii="Garamond" w:hAnsi="Garamond" w:cs="Garamond"/>
          <w:bCs w:val="0"/>
          <w:i/>
          <w:sz w:val="24"/>
          <w:szCs w:val="24"/>
          <w:u w:val="single"/>
        </w:rPr>
        <w:t>ajánlat(</w:t>
      </w:r>
      <w:proofErr w:type="gramEnd"/>
      <w:r w:rsidRPr="00936CBE">
        <w:rPr>
          <w:rFonts w:ascii="Garamond" w:hAnsi="Garamond" w:cs="Garamond"/>
          <w:bCs w:val="0"/>
          <w:i/>
          <w:sz w:val="24"/>
          <w:szCs w:val="24"/>
          <w:u w:val="single"/>
        </w:rPr>
        <w:t>ok) felbontásának helye, ideje és az ajánlatok felbontásán jelenlétre jogosultak:</w:t>
      </w:r>
      <w:bookmarkEnd w:id="17"/>
    </w:p>
    <w:p w:rsidR="00087E3C" w:rsidRPr="00936CBE" w:rsidRDefault="00087E3C" w:rsidP="00555D1B">
      <w:pPr>
        <w:widowControl w:val="0"/>
        <w:suppressAutoHyphens w:val="0"/>
        <w:ind w:left="567"/>
        <w:rPr>
          <w:rFonts w:ascii="Garamond" w:hAnsi="Garamond" w:cs="Garamond"/>
          <w:bCs/>
        </w:rPr>
      </w:pPr>
    </w:p>
    <w:p w:rsidR="00087E3C" w:rsidRPr="00936CBE" w:rsidRDefault="00087E3C" w:rsidP="0067690D">
      <w:pPr>
        <w:widowControl w:val="0"/>
        <w:numPr>
          <w:ilvl w:val="1"/>
          <w:numId w:val="12"/>
        </w:numPr>
        <w:tabs>
          <w:tab w:val="left" w:pos="1701"/>
        </w:tabs>
        <w:suppressAutoHyphens w:val="0"/>
        <w:rPr>
          <w:rFonts w:ascii="Garamond" w:hAnsi="Garamond" w:cs="Garamond"/>
          <w:bCs/>
        </w:rPr>
      </w:pPr>
      <w:r w:rsidRPr="00936CBE">
        <w:rPr>
          <w:rFonts w:ascii="Garamond" w:hAnsi="Garamond" w:cs="Garamond"/>
          <w:bCs/>
        </w:rPr>
        <w:t xml:space="preserve">Az </w:t>
      </w:r>
      <w:proofErr w:type="gramStart"/>
      <w:r w:rsidRPr="00936CBE">
        <w:rPr>
          <w:rFonts w:ascii="Garamond" w:hAnsi="Garamond" w:cs="Garamond"/>
          <w:bCs/>
        </w:rPr>
        <w:t>ajánlat(</w:t>
      </w:r>
      <w:proofErr w:type="gramEnd"/>
      <w:r w:rsidRPr="00936CBE">
        <w:rPr>
          <w:rFonts w:ascii="Garamond" w:hAnsi="Garamond" w:cs="Garamond"/>
          <w:bCs/>
        </w:rPr>
        <w:t>ok) felbontásának helye:</w:t>
      </w:r>
    </w:p>
    <w:p w:rsidR="00087E3C" w:rsidRPr="00936CBE" w:rsidRDefault="00087E3C" w:rsidP="00555D1B">
      <w:pPr>
        <w:widowControl w:val="0"/>
        <w:tabs>
          <w:tab w:val="left" w:pos="1701"/>
        </w:tabs>
        <w:suppressAutoHyphens w:val="0"/>
        <w:ind w:left="1701"/>
        <w:rPr>
          <w:rFonts w:ascii="Garamond" w:hAnsi="Garamond" w:cs="Garamond"/>
          <w:bCs/>
        </w:rPr>
      </w:pPr>
    </w:p>
    <w:p w:rsidR="00087E3C" w:rsidRPr="00936CBE" w:rsidRDefault="00087E3C" w:rsidP="00555D1B">
      <w:pPr>
        <w:widowControl w:val="0"/>
        <w:tabs>
          <w:tab w:val="left" w:pos="1701"/>
        </w:tabs>
        <w:suppressAutoHyphens w:val="0"/>
        <w:ind w:left="1701"/>
        <w:rPr>
          <w:rFonts w:ascii="Garamond" w:hAnsi="Garamond" w:cs="Garamond"/>
          <w:bCs/>
        </w:rPr>
      </w:pPr>
      <w:r w:rsidRPr="00936CBE">
        <w:rPr>
          <w:rFonts w:ascii="Garamond" w:hAnsi="Garamond" w:cs="Garamond"/>
          <w:bCs/>
        </w:rPr>
        <w:t>Megegyezik a felhívás 1</w:t>
      </w:r>
      <w:r w:rsidR="00911D3B" w:rsidRPr="00936CBE">
        <w:rPr>
          <w:rFonts w:ascii="Garamond" w:hAnsi="Garamond" w:cs="Garamond"/>
          <w:bCs/>
        </w:rPr>
        <w:t>5</w:t>
      </w:r>
      <w:r w:rsidRPr="00936CBE">
        <w:rPr>
          <w:rFonts w:ascii="Garamond" w:hAnsi="Garamond" w:cs="Garamond"/>
          <w:bCs/>
        </w:rPr>
        <w:t>. pontjában meghatározott helyszínnel.</w:t>
      </w:r>
    </w:p>
    <w:p w:rsidR="00087E3C" w:rsidRPr="00936CBE" w:rsidRDefault="00087E3C" w:rsidP="00555D1B">
      <w:pPr>
        <w:widowControl w:val="0"/>
        <w:tabs>
          <w:tab w:val="left" w:pos="1701"/>
        </w:tabs>
        <w:suppressAutoHyphens w:val="0"/>
        <w:ind w:left="1701"/>
        <w:rPr>
          <w:rFonts w:ascii="Garamond" w:hAnsi="Garamond" w:cs="Garamond"/>
          <w:bCs/>
        </w:rPr>
      </w:pPr>
    </w:p>
    <w:p w:rsidR="00087E3C" w:rsidRPr="00936CBE" w:rsidRDefault="00087E3C" w:rsidP="0067690D">
      <w:pPr>
        <w:widowControl w:val="0"/>
        <w:numPr>
          <w:ilvl w:val="1"/>
          <w:numId w:val="12"/>
        </w:numPr>
        <w:tabs>
          <w:tab w:val="left" w:pos="1701"/>
        </w:tabs>
        <w:suppressAutoHyphens w:val="0"/>
        <w:rPr>
          <w:rFonts w:ascii="Garamond" w:hAnsi="Garamond" w:cs="Garamond"/>
          <w:bCs/>
        </w:rPr>
      </w:pPr>
      <w:r w:rsidRPr="00936CBE">
        <w:rPr>
          <w:rFonts w:ascii="Garamond" w:hAnsi="Garamond" w:cs="Garamond"/>
          <w:bCs/>
        </w:rPr>
        <w:t xml:space="preserve">Az </w:t>
      </w:r>
      <w:proofErr w:type="gramStart"/>
      <w:r w:rsidRPr="00936CBE">
        <w:rPr>
          <w:rFonts w:ascii="Garamond" w:hAnsi="Garamond" w:cs="Garamond"/>
          <w:bCs/>
        </w:rPr>
        <w:t>ajánlat(</w:t>
      </w:r>
      <w:proofErr w:type="gramEnd"/>
      <w:r w:rsidRPr="00936CBE">
        <w:rPr>
          <w:rFonts w:ascii="Garamond" w:hAnsi="Garamond" w:cs="Garamond"/>
          <w:bCs/>
        </w:rPr>
        <w:t>ok) felbontásának ideje:</w:t>
      </w:r>
    </w:p>
    <w:p w:rsidR="00087E3C" w:rsidRPr="00936CBE" w:rsidRDefault="00087E3C" w:rsidP="00555D1B">
      <w:pPr>
        <w:widowControl w:val="0"/>
        <w:tabs>
          <w:tab w:val="left" w:pos="1701"/>
        </w:tabs>
        <w:suppressAutoHyphens w:val="0"/>
        <w:ind w:left="1701"/>
        <w:rPr>
          <w:rFonts w:ascii="Garamond" w:hAnsi="Garamond" w:cs="Garamond"/>
          <w:bCs/>
        </w:rPr>
      </w:pPr>
    </w:p>
    <w:p w:rsidR="00087E3C" w:rsidRPr="00936CBE" w:rsidRDefault="00087E3C" w:rsidP="00555D1B">
      <w:pPr>
        <w:widowControl w:val="0"/>
        <w:tabs>
          <w:tab w:val="left" w:pos="1701"/>
        </w:tabs>
        <w:suppressAutoHyphens w:val="0"/>
        <w:ind w:left="1701"/>
        <w:rPr>
          <w:rFonts w:ascii="Garamond" w:hAnsi="Garamond" w:cs="Garamond"/>
          <w:bCs/>
        </w:rPr>
      </w:pPr>
      <w:r w:rsidRPr="00936CBE">
        <w:rPr>
          <w:rFonts w:ascii="Garamond" w:hAnsi="Garamond" w:cs="Garamond"/>
          <w:bCs/>
        </w:rPr>
        <w:t>Megegyezik a felhívás 1</w:t>
      </w:r>
      <w:r w:rsidR="00911D3B" w:rsidRPr="00936CBE">
        <w:rPr>
          <w:rFonts w:ascii="Garamond" w:hAnsi="Garamond" w:cs="Garamond"/>
          <w:bCs/>
        </w:rPr>
        <w:t>4</w:t>
      </w:r>
      <w:r w:rsidRPr="00936CBE">
        <w:rPr>
          <w:rFonts w:ascii="Garamond" w:hAnsi="Garamond" w:cs="Garamond"/>
          <w:bCs/>
        </w:rPr>
        <w:t xml:space="preserve">. pontjában meghatározott </w:t>
      </w:r>
      <w:r w:rsidR="002D492F" w:rsidRPr="00936CBE">
        <w:rPr>
          <w:rFonts w:ascii="Garamond" w:hAnsi="Garamond" w:cs="Garamond"/>
          <w:bCs/>
        </w:rPr>
        <w:t>időponttal</w:t>
      </w:r>
      <w:r w:rsidRPr="00936CBE">
        <w:rPr>
          <w:rFonts w:ascii="Garamond" w:hAnsi="Garamond" w:cs="Garamond"/>
          <w:bCs/>
        </w:rPr>
        <w:t>.</w:t>
      </w:r>
    </w:p>
    <w:p w:rsidR="00087E3C" w:rsidRPr="00936CBE" w:rsidRDefault="00087E3C" w:rsidP="00555D1B">
      <w:pPr>
        <w:widowControl w:val="0"/>
        <w:tabs>
          <w:tab w:val="left" w:pos="1701"/>
        </w:tabs>
        <w:suppressAutoHyphens w:val="0"/>
        <w:ind w:left="1701"/>
        <w:rPr>
          <w:rFonts w:ascii="Garamond" w:hAnsi="Garamond" w:cs="Garamond"/>
          <w:bCs/>
        </w:rPr>
      </w:pPr>
    </w:p>
    <w:p w:rsidR="00087E3C" w:rsidRPr="00936CBE" w:rsidRDefault="002D492F" w:rsidP="0067690D">
      <w:pPr>
        <w:widowControl w:val="0"/>
        <w:numPr>
          <w:ilvl w:val="1"/>
          <w:numId w:val="12"/>
        </w:numPr>
        <w:tabs>
          <w:tab w:val="left" w:pos="1701"/>
        </w:tabs>
        <w:suppressAutoHyphens w:val="0"/>
        <w:rPr>
          <w:rFonts w:ascii="Garamond" w:hAnsi="Garamond" w:cs="Garamond"/>
          <w:bCs/>
        </w:rPr>
      </w:pPr>
      <w:r w:rsidRPr="00936CBE">
        <w:rPr>
          <w:rFonts w:ascii="Garamond" w:hAnsi="Garamond" w:cs="Garamond"/>
          <w:bCs/>
        </w:rPr>
        <w:t xml:space="preserve">Az </w:t>
      </w:r>
      <w:proofErr w:type="gramStart"/>
      <w:r w:rsidRPr="00936CBE">
        <w:rPr>
          <w:rFonts w:ascii="Garamond" w:hAnsi="Garamond" w:cs="Garamond"/>
          <w:bCs/>
        </w:rPr>
        <w:t>ajánlat(</w:t>
      </w:r>
      <w:proofErr w:type="gramEnd"/>
      <w:r w:rsidRPr="00936CBE">
        <w:rPr>
          <w:rFonts w:ascii="Garamond" w:hAnsi="Garamond" w:cs="Garamond"/>
          <w:bCs/>
        </w:rPr>
        <w:t>ok) felbontásán jelenlétre jogosultak:</w:t>
      </w:r>
    </w:p>
    <w:p w:rsidR="002D492F" w:rsidRPr="00936CBE" w:rsidRDefault="002D492F" w:rsidP="00555D1B">
      <w:pPr>
        <w:widowControl w:val="0"/>
        <w:tabs>
          <w:tab w:val="left" w:pos="1701"/>
        </w:tabs>
        <w:suppressAutoHyphens w:val="0"/>
        <w:ind w:left="1701"/>
        <w:rPr>
          <w:rFonts w:ascii="Garamond" w:hAnsi="Garamond" w:cs="Garamond"/>
          <w:bCs/>
        </w:rPr>
      </w:pPr>
    </w:p>
    <w:p w:rsidR="002D492F" w:rsidRPr="00936CBE" w:rsidRDefault="002D492F" w:rsidP="00555D1B">
      <w:pPr>
        <w:widowControl w:val="0"/>
        <w:tabs>
          <w:tab w:val="left" w:pos="1701"/>
        </w:tabs>
        <w:suppressAutoHyphens w:val="0"/>
        <w:ind w:left="1701"/>
        <w:rPr>
          <w:rFonts w:ascii="Garamond" w:hAnsi="Garamond" w:cs="Garamond"/>
          <w:bCs/>
        </w:rPr>
      </w:pPr>
      <w:r w:rsidRPr="00936CBE">
        <w:rPr>
          <w:rFonts w:ascii="Garamond" w:hAnsi="Garamond" w:cs="Garamond"/>
          <w:bCs/>
        </w:rPr>
        <w:t xml:space="preserve">A Kbt. 62. § (2) bekezdésének megfelelően az ajánlatok felbontásánál csak az </w:t>
      </w:r>
      <w:r w:rsidR="00596969" w:rsidRPr="00936CBE">
        <w:rPr>
          <w:rFonts w:ascii="Garamond" w:hAnsi="Garamond" w:cs="Garamond"/>
          <w:bCs/>
        </w:rPr>
        <w:t>Ajánlatkérő</w:t>
      </w:r>
      <w:r w:rsidRPr="00936CBE">
        <w:rPr>
          <w:rFonts w:ascii="Garamond" w:hAnsi="Garamond" w:cs="Garamond"/>
          <w:bCs/>
        </w:rPr>
        <w:t xml:space="preserve">, az ajánlattevők, valamint az általuk meghívott személyek, továbbá </w:t>
      </w:r>
      <w:r w:rsidR="00FD7E14" w:rsidRPr="00936CBE">
        <w:rPr>
          <w:rFonts w:ascii="Garamond" w:hAnsi="Garamond" w:cs="Garamond"/>
          <w:bCs/>
        </w:rPr>
        <w:t>-</w:t>
      </w:r>
      <w:r w:rsidRPr="00936CBE">
        <w:rPr>
          <w:rFonts w:ascii="Garamond" w:hAnsi="Garamond" w:cs="Garamond"/>
          <w:bCs/>
        </w:rPr>
        <w:t xml:space="preserve"> a közbeszerzéshez támogatásban részesülő </w:t>
      </w:r>
      <w:r w:rsidR="00596969" w:rsidRPr="00936CBE">
        <w:rPr>
          <w:rFonts w:ascii="Garamond" w:hAnsi="Garamond" w:cs="Garamond"/>
          <w:bCs/>
        </w:rPr>
        <w:t>Ajánlatkérő</w:t>
      </w:r>
      <w:r w:rsidRPr="00936CBE">
        <w:rPr>
          <w:rFonts w:ascii="Garamond" w:hAnsi="Garamond" w:cs="Garamond"/>
          <w:bCs/>
        </w:rPr>
        <w:t xml:space="preserve"> esetében </w:t>
      </w:r>
      <w:r w:rsidR="00FD7E14" w:rsidRPr="00936CBE">
        <w:rPr>
          <w:rFonts w:ascii="Garamond" w:hAnsi="Garamond" w:cs="Garamond"/>
          <w:bCs/>
        </w:rPr>
        <w:t>-</w:t>
      </w:r>
      <w:r w:rsidRPr="00936CBE">
        <w:rPr>
          <w:rFonts w:ascii="Garamond" w:hAnsi="Garamond" w:cs="Garamond"/>
          <w:bCs/>
        </w:rPr>
        <w:t xml:space="preserve"> a külön jogszabályban meghatározott szervek képviselői, valamint személyek lehetnek jelen.</w:t>
      </w:r>
    </w:p>
    <w:p w:rsidR="00087E3C" w:rsidRPr="00936CBE" w:rsidRDefault="00087E3C" w:rsidP="00555D1B">
      <w:pPr>
        <w:widowControl w:val="0"/>
        <w:suppressAutoHyphens w:val="0"/>
        <w:ind w:left="567"/>
        <w:rPr>
          <w:rFonts w:ascii="Garamond" w:hAnsi="Garamond" w:cs="Garamond"/>
          <w:bCs/>
        </w:rPr>
      </w:pPr>
    </w:p>
    <w:p w:rsidR="00087E3C" w:rsidRPr="00936CBE" w:rsidRDefault="00087E3C" w:rsidP="00555D1B">
      <w:pPr>
        <w:widowControl w:val="0"/>
        <w:suppressAutoHyphens w:val="0"/>
        <w:ind w:left="567"/>
        <w:rPr>
          <w:rFonts w:ascii="Garamond" w:hAnsi="Garamond" w:cs="Garamond"/>
          <w:bCs/>
        </w:rPr>
      </w:pPr>
    </w:p>
    <w:p w:rsidR="002D492F" w:rsidRPr="00936CBE" w:rsidRDefault="002D492F" w:rsidP="00555D1B">
      <w:pPr>
        <w:pStyle w:val="Cmsor1"/>
        <w:tabs>
          <w:tab w:val="clear" w:pos="432"/>
        </w:tabs>
        <w:ind w:left="567" w:hanging="567"/>
        <w:jc w:val="both"/>
        <w:rPr>
          <w:rFonts w:ascii="Garamond" w:hAnsi="Garamond" w:cs="Garamond"/>
          <w:bCs w:val="0"/>
          <w:i/>
          <w:sz w:val="24"/>
          <w:szCs w:val="24"/>
          <w:u w:val="single"/>
        </w:rPr>
      </w:pPr>
      <w:bookmarkStart w:id="18" w:name="_Toc320604413"/>
      <w:r w:rsidRPr="00936CBE">
        <w:rPr>
          <w:rFonts w:ascii="Garamond" w:hAnsi="Garamond" w:cs="Garamond"/>
          <w:bCs w:val="0"/>
          <w:i/>
          <w:sz w:val="24"/>
          <w:szCs w:val="24"/>
          <w:u w:val="single"/>
        </w:rPr>
        <w:t>Az ajánlati kötöttség minimális időtartama:</w:t>
      </w:r>
      <w:bookmarkEnd w:id="18"/>
    </w:p>
    <w:p w:rsidR="002D492F" w:rsidRPr="00936CBE" w:rsidRDefault="002D492F" w:rsidP="00555D1B">
      <w:pPr>
        <w:widowControl w:val="0"/>
        <w:suppressAutoHyphens w:val="0"/>
        <w:ind w:left="567"/>
        <w:rPr>
          <w:rFonts w:ascii="Garamond" w:hAnsi="Garamond" w:cs="Garamond"/>
        </w:rPr>
      </w:pPr>
    </w:p>
    <w:p w:rsidR="002D492F" w:rsidRPr="00936CBE" w:rsidRDefault="009A0E0A" w:rsidP="00555D1B">
      <w:pPr>
        <w:widowControl w:val="0"/>
        <w:suppressAutoHyphens w:val="0"/>
        <w:ind w:left="567"/>
        <w:rPr>
          <w:rFonts w:ascii="Garamond" w:hAnsi="Garamond" w:cs="Garamond"/>
        </w:rPr>
      </w:pPr>
      <w:r w:rsidRPr="00936CBE">
        <w:rPr>
          <w:rFonts w:ascii="Garamond" w:hAnsi="Garamond" w:cs="Garamond"/>
        </w:rPr>
        <w:t>Ajánlati kötöttség a végső ajánlat megtételétől, illetve annak megtételére nyitva álló határidő lejártától számított</w:t>
      </w:r>
      <w:r w:rsidR="002D492F" w:rsidRPr="00936CBE">
        <w:rPr>
          <w:rFonts w:ascii="Garamond" w:hAnsi="Garamond" w:cs="Garamond"/>
        </w:rPr>
        <w:t xml:space="preserve"> </w:t>
      </w:r>
      <w:r w:rsidR="00FD7E14" w:rsidRPr="00936CBE">
        <w:rPr>
          <w:rFonts w:ascii="Garamond" w:hAnsi="Garamond" w:cs="Garamond"/>
        </w:rPr>
        <w:t>60</w:t>
      </w:r>
      <w:r w:rsidRPr="00936CBE">
        <w:rPr>
          <w:rFonts w:ascii="Garamond" w:hAnsi="Garamond" w:cs="Garamond"/>
        </w:rPr>
        <w:t xml:space="preserve"> nap.</w:t>
      </w:r>
    </w:p>
    <w:p w:rsidR="004A1055" w:rsidRPr="00936CBE" w:rsidRDefault="004A1055" w:rsidP="00555D1B">
      <w:pPr>
        <w:widowControl w:val="0"/>
        <w:suppressAutoHyphens w:val="0"/>
        <w:ind w:left="567"/>
        <w:rPr>
          <w:rFonts w:ascii="Garamond" w:hAnsi="Garamond" w:cs="Garamond"/>
        </w:rPr>
      </w:pPr>
    </w:p>
    <w:p w:rsidR="004A1055" w:rsidRPr="00936CBE" w:rsidRDefault="00596969" w:rsidP="00555D1B">
      <w:pPr>
        <w:widowControl w:val="0"/>
        <w:suppressAutoHyphens w:val="0"/>
        <w:ind w:left="567"/>
        <w:rPr>
          <w:rFonts w:ascii="Garamond" w:hAnsi="Garamond" w:cs="Garamond"/>
        </w:rPr>
      </w:pPr>
      <w:r w:rsidRPr="00936CBE">
        <w:rPr>
          <w:rFonts w:ascii="Garamond" w:hAnsi="Garamond" w:cs="Garamond"/>
        </w:rPr>
        <w:t>Ajánlatkérő</w:t>
      </w:r>
      <w:r w:rsidR="00FD7E14" w:rsidRPr="00936CBE">
        <w:rPr>
          <w:rFonts w:ascii="Garamond" w:hAnsi="Garamond" w:cs="Garamond"/>
        </w:rPr>
        <w:t xml:space="preserve"> az ajánlati kötöttséggel kapcsolatosan külön</w:t>
      </w:r>
      <w:r w:rsidR="004A1055" w:rsidRPr="00936CBE">
        <w:rPr>
          <w:rFonts w:ascii="Garamond" w:hAnsi="Garamond" w:cs="Garamond"/>
        </w:rPr>
        <w:t xml:space="preserve"> felhívja a figyelmet</w:t>
      </w:r>
      <w:r w:rsidR="00FD7E14" w:rsidRPr="00936CBE">
        <w:rPr>
          <w:rFonts w:ascii="Garamond" w:hAnsi="Garamond" w:cs="Garamond"/>
        </w:rPr>
        <w:t xml:space="preserve"> a Kbt. 124. § (5) bekezdésére.</w:t>
      </w:r>
    </w:p>
    <w:p w:rsidR="00087E3C" w:rsidRPr="00936CBE" w:rsidRDefault="00087E3C" w:rsidP="00555D1B">
      <w:pPr>
        <w:widowControl w:val="0"/>
        <w:suppressAutoHyphens w:val="0"/>
        <w:ind w:left="567"/>
        <w:rPr>
          <w:rFonts w:ascii="Garamond" w:hAnsi="Garamond" w:cs="Garamond"/>
          <w:bCs/>
        </w:rPr>
      </w:pPr>
    </w:p>
    <w:p w:rsidR="002D492F" w:rsidRPr="00936CBE" w:rsidRDefault="002D492F" w:rsidP="00555D1B">
      <w:pPr>
        <w:widowControl w:val="0"/>
        <w:suppressAutoHyphens w:val="0"/>
        <w:ind w:left="567"/>
        <w:rPr>
          <w:rFonts w:ascii="Garamond" w:hAnsi="Garamond" w:cs="Garamond"/>
          <w:bCs/>
        </w:rPr>
      </w:pPr>
    </w:p>
    <w:p w:rsidR="002D492F" w:rsidRPr="00936CBE" w:rsidRDefault="0019710E" w:rsidP="00555D1B">
      <w:pPr>
        <w:pStyle w:val="Cmsor1"/>
        <w:tabs>
          <w:tab w:val="clear" w:pos="432"/>
        </w:tabs>
        <w:ind w:left="567" w:hanging="567"/>
        <w:jc w:val="both"/>
        <w:rPr>
          <w:rFonts w:ascii="Garamond" w:hAnsi="Garamond" w:cs="Garamond"/>
          <w:bCs w:val="0"/>
          <w:i/>
          <w:sz w:val="24"/>
          <w:szCs w:val="24"/>
          <w:u w:val="single"/>
        </w:rPr>
      </w:pPr>
      <w:bookmarkStart w:id="19" w:name="_Toc320604414"/>
      <w:r w:rsidRPr="00936CBE">
        <w:rPr>
          <w:rFonts w:ascii="Garamond" w:hAnsi="Garamond" w:cs="Garamond"/>
          <w:bCs w:val="0"/>
          <w:i/>
          <w:sz w:val="24"/>
          <w:szCs w:val="24"/>
          <w:u w:val="single"/>
        </w:rPr>
        <w:lastRenderedPageBreak/>
        <w:t>Az ajánlati biztosíték előírására, valamint a szerződésben megkövetelt biztosítékokra vonatkozó</w:t>
      </w:r>
      <w:r w:rsidRPr="00936CBE">
        <w:rPr>
          <w:rFonts w:ascii="Garamond" w:hAnsi="Garamond" w:cs="Garamond"/>
          <w:b w:val="0"/>
          <w:bCs w:val="0"/>
          <w:i/>
          <w:sz w:val="24"/>
          <w:szCs w:val="24"/>
          <w:u w:val="single"/>
        </w:rPr>
        <w:t xml:space="preserve"> </w:t>
      </w:r>
      <w:r w:rsidRPr="00936CBE">
        <w:rPr>
          <w:rFonts w:ascii="Garamond" w:hAnsi="Garamond" w:cs="Garamond"/>
          <w:bCs w:val="0"/>
          <w:i/>
          <w:sz w:val="24"/>
          <w:szCs w:val="24"/>
          <w:u w:val="single"/>
        </w:rPr>
        <w:t>információk</w:t>
      </w:r>
      <w:r w:rsidR="002D492F" w:rsidRPr="00936CBE">
        <w:rPr>
          <w:rFonts w:ascii="Garamond" w:hAnsi="Garamond" w:cs="Garamond"/>
          <w:bCs w:val="0"/>
          <w:i/>
          <w:sz w:val="24"/>
          <w:szCs w:val="24"/>
          <w:u w:val="single"/>
        </w:rPr>
        <w:t>:</w:t>
      </w:r>
      <w:bookmarkEnd w:id="19"/>
    </w:p>
    <w:p w:rsidR="00087E3C" w:rsidRPr="00936CBE" w:rsidRDefault="00087E3C" w:rsidP="00B902C4">
      <w:pPr>
        <w:widowControl w:val="0"/>
        <w:suppressAutoHyphens w:val="0"/>
        <w:ind w:left="567"/>
        <w:rPr>
          <w:rFonts w:ascii="Garamond" w:hAnsi="Garamond" w:cs="Garamond"/>
          <w:bCs/>
        </w:rPr>
      </w:pPr>
    </w:p>
    <w:p w:rsidR="00B902C4" w:rsidRPr="00936CBE" w:rsidRDefault="00B902C4" w:rsidP="00555D1B">
      <w:pPr>
        <w:widowControl w:val="0"/>
        <w:suppressAutoHyphens w:val="0"/>
        <w:ind w:left="567"/>
        <w:rPr>
          <w:rFonts w:ascii="Garamond" w:hAnsi="Garamond" w:cs="Garamond"/>
          <w:bCs/>
        </w:rPr>
      </w:pPr>
    </w:p>
    <w:p w:rsidR="00257670" w:rsidRPr="00936CBE" w:rsidRDefault="00277645" w:rsidP="00257670">
      <w:pPr>
        <w:widowControl w:val="0"/>
        <w:suppressAutoHyphens w:val="0"/>
        <w:ind w:left="3686" w:hanging="3119"/>
        <w:rPr>
          <w:rFonts w:ascii="Garamond" w:hAnsi="Garamond" w:cs="Garamond"/>
          <w:bCs/>
        </w:rPr>
      </w:pPr>
      <w:r w:rsidRPr="00DD31E4">
        <w:rPr>
          <w:rFonts w:ascii="Garamond" w:hAnsi="Garamond" w:cs="Garamond"/>
          <w:bCs/>
          <w:u w:val="single"/>
        </w:rPr>
        <w:t>Jótállási biztosíték:</w:t>
      </w:r>
      <w:r w:rsidRPr="00936CBE">
        <w:rPr>
          <w:rFonts w:ascii="Garamond" w:hAnsi="Garamond" w:cs="Garamond"/>
          <w:bCs/>
        </w:rPr>
        <w:t xml:space="preserve"> </w:t>
      </w:r>
      <w:r w:rsidRPr="00936CBE">
        <w:rPr>
          <w:rFonts w:ascii="Garamond" w:hAnsi="Garamond" w:cs="Garamond"/>
          <w:bCs/>
        </w:rPr>
        <w:tab/>
        <w:t>Az ajánlati nettó ár 5 %-</w:t>
      </w:r>
      <w:proofErr w:type="gramStart"/>
      <w:r w:rsidRPr="00936CBE">
        <w:rPr>
          <w:rFonts w:ascii="Garamond" w:hAnsi="Garamond" w:cs="Garamond"/>
          <w:bCs/>
        </w:rPr>
        <w:t>a</w:t>
      </w:r>
      <w:proofErr w:type="gramEnd"/>
      <w:r w:rsidRPr="00936CBE">
        <w:rPr>
          <w:rFonts w:ascii="Garamond" w:hAnsi="Garamond" w:cs="Garamond"/>
          <w:bCs/>
        </w:rPr>
        <w:t xml:space="preserve">, ami  az ajánlatkérő fizetési számlájára történő befizetésével, bankgarancia biztosításával vagy biztosítási szerződés alapján kiállított - készfizető kezességvállalást tartalmazó – kötelezvénnyel teljesíthető. Erről Ajánlattevőnek a Kbt. 126. § (5) bekezdésében foglaltak szerint nyilatkoznia kell. </w:t>
      </w:r>
      <w:r w:rsidR="00936CBE" w:rsidRPr="00936CBE">
        <w:rPr>
          <w:rFonts w:ascii="Garamond" w:hAnsi="Garamond" w:cs="Garamond"/>
          <w:bCs/>
        </w:rPr>
        <w:t>A biztosíték</w:t>
      </w:r>
      <w:r w:rsidR="00A51F10" w:rsidRPr="00936CBE">
        <w:rPr>
          <w:rFonts w:ascii="Garamond" w:hAnsi="Garamond" w:cs="Garamond"/>
          <w:bCs/>
        </w:rPr>
        <w:t>rendelkezésre bocsátásának a jótállási kötelezettség kezdeténe</w:t>
      </w:r>
      <w:r w:rsidR="00257670" w:rsidRPr="00936CBE">
        <w:rPr>
          <w:rFonts w:ascii="Garamond" w:hAnsi="Garamond" w:cs="Garamond"/>
          <w:bCs/>
        </w:rPr>
        <w:t xml:space="preserve">k időpontjáig (sikeres műszaki átadás-átvétellel) kell megtörténnie és az igazolt teljesítés időpontjától </w:t>
      </w:r>
      <w:r w:rsidR="00B43470" w:rsidRPr="00936CBE">
        <w:rPr>
          <w:rFonts w:ascii="Garamond" w:hAnsi="Garamond" w:cs="Garamond"/>
          <w:bCs/>
        </w:rPr>
        <w:t xml:space="preserve">számított </w:t>
      </w:r>
      <w:r w:rsidR="00257670" w:rsidRPr="00936CBE">
        <w:rPr>
          <w:rFonts w:ascii="Garamond" w:hAnsi="Garamond" w:cs="Garamond"/>
          <w:bCs/>
        </w:rPr>
        <w:t>24 hónap</w:t>
      </w:r>
      <w:r w:rsidR="00B43470" w:rsidRPr="00936CBE">
        <w:rPr>
          <w:rFonts w:ascii="Garamond" w:hAnsi="Garamond" w:cs="Garamond"/>
          <w:bCs/>
        </w:rPr>
        <w:t xml:space="preserve">ot követő 30. </w:t>
      </w:r>
      <w:proofErr w:type="gramStart"/>
      <w:r w:rsidR="00B43470" w:rsidRPr="00936CBE">
        <w:rPr>
          <w:rFonts w:ascii="Garamond" w:hAnsi="Garamond" w:cs="Garamond"/>
          <w:bCs/>
        </w:rPr>
        <w:t>napig</w:t>
      </w:r>
      <w:r w:rsidR="0098796E" w:rsidRPr="00936CBE">
        <w:rPr>
          <w:rFonts w:ascii="Garamond" w:hAnsi="Garamond" w:cs="Garamond"/>
          <w:bCs/>
        </w:rPr>
        <w:t xml:space="preserve"> </w:t>
      </w:r>
      <w:r w:rsidR="00257670" w:rsidRPr="00936CBE">
        <w:rPr>
          <w:rFonts w:ascii="Garamond" w:hAnsi="Garamond" w:cs="Garamond"/>
          <w:bCs/>
        </w:rPr>
        <w:t xml:space="preserve"> kell</w:t>
      </w:r>
      <w:proofErr w:type="gramEnd"/>
      <w:r w:rsidR="00257670" w:rsidRPr="00936CBE">
        <w:rPr>
          <w:rFonts w:ascii="Garamond" w:hAnsi="Garamond" w:cs="Garamond"/>
          <w:bCs/>
        </w:rPr>
        <w:t xml:space="preserve"> érvényben lennie.  </w:t>
      </w:r>
    </w:p>
    <w:p w:rsidR="00A51F10" w:rsidRPr="00936CBE" w:rsidRDefault="00A51F10" w:rsidP="00A51F10">
      <w:pPr>
        <w:widowControl w:val="0"/>
        <w:suppressAutoHyphens w:val="0"/>
        <w:ind w:left="3686" w:hanging="3119"/>
        <w:rPr>
          <w:rFonts w:ascii="Garamond" w:hAnsi="Garamond" w:cs="Garamond"/>
          <w:bCs/>
        </w:rPr>
      </w:pPr>
    </w:p>
    <w:p w:rsidR="00CE2CBC" w:rsidRPr="00936CBE" w:rsidRDefault="00CE2CBC" w:rsidP="00BF205D">
      <w:pPr>
        <w:widowControl w:val="0"/>
        <w:suppressAutoHyphens w:val="0"/>
        <w:ind w:left="3686" w:hanging="3119"/>
        <w:rPr>
          <w:rFonts w:ascii="Garamond" w:hAnsi="Garamond" w:cs="Garamond"/>
          <w:bCs/>
          <w:u w:val="single"/>
        </w:rPr>
      </w:pPr>
    </w:p>
    <w:p w:rsidR="00CE2CBC" w:rsidRPr="00936CBE" w:rsidRDefault="00CE2CBC" w:rsidP="00BF205D">
      <w:pPr>
        <w:widowControl w:val="0"/>
        <w:suppressAutoHyphens w:val="0"/>
        <w:ind w:left="3686" w:hanging="3119"/>
        <w:rPr>
          <w:rFonts w:ascii="Garamond" w:hAnsi="Garamond" w:cs="Garamond"/>
          <w:bCs/>
          <w:u w:val="single"/>
        </w:rPr>
      </w:pPr>
    </w:p>
    <w:p w:rsidR="00CE2CBC" w:rsidRPr="00936CBE" w:rsidRDefault="006D6ABC" w:rsidP="00BF205D">
      <w:pPr>
        <w:widowControl w:val="0"/>
        <w:suppressAutoHyphens w:val="0"/>
        <w:ind w:left="3686" w:hanging="3119"/>
        <w:rPr>
          <w:rFonts w:ascii="Garamond" w:hAnsi="Garamond" w:cs="Garamond"/>
          <w:bCs/>
        </w:rPr>
      </w:pPr>
      <w:r w:rsidRPr="00936CBE">
        <w:rPr>
          <w:rFonts w:ascii="Garamond" w:hAnsi="Garamond" w:cs="Garamond"/>
          <w:bCs/>
          <w:u w:val="single"/>
        </w:rPr>
        <w:t>Előleg-visszafizetési biztosíték</w:t>
      </w:r>
      <w:r w:rsidRPr="00936CBE">
        <w:rPr>
          <w:rFonts w:ascii="Garamond" w:hAnsi="Garamond" w:cs="Garamond"/>
          <w:bCs/>
        </w:rPr>
        <w:t>: Mértéke az előleg teljes összegével megegyezik, ami az ajánlatkérő fizetési számlájára történő befizetésével, bankgarancia biztosításával vagy biztosítási szerződés alapján kiállított - készfizető kezességvállalást tartalmazó – kötelezvénnyel teljesíthető. Erről Ajánlattevőnek a Kbt. 126. § (5) bekezdésében foglaltak szerint nyilatkoznia kell.</w:t>
      </w:r>
    </w:p>
    <w:p w:rsidR="006D6ABC" w:rsidRPr="00936CBE" w:rsidRDefault="006D6ABC" w:rsidP="006D6ABC">
      <w:pPr>
        <w:widowControl w:val="0"/>
        <w:suppressAutoHyphens w:val="0"/>
        <w:ind w:left="3686"/>
        <w:rPr>
          <w:rFonts w:ascii="Garamond" w:hAnsi="Garamond" w:cs="Garamond"/>
          <w:bCs/>
        </w:rPr>
      </w:pPr>
      <w:r w:rsidRPr="00936CBE">
        <w:rPr>
          <w:rFonts w:ascii="Garamond" w:hAnsi="Garamond" w:cs="Garamond"/>
          <w:bCs/>
        </w:rPr>
        <w:t xml:space="preserve">A biztosítékot legkésőbb az előleg kifizetés időpontjáig az ajánlatkérő rendelkezésére kell bocsátani és a szerződés teljesítéséig érvényességét fenn kell tartani. Az előleg-visszafizetési biztosíték nyújtása az </w:t>
      </w:r>
      <w:proofErr w:type="gramStart"/>
      <w:r w:rsidRPr="00936CBE">
        <w:rPr>
          <w:rFonts w:ascii="Garamond" w:hAnsi="Garamond" w:cs="Garamond"/>
          <w:bCs/>
        </w:rPr>
        <w:t>előleg rendelkezésre</w:t>
      </w:r>
      <w:proofErr w:type="gramEnd"/>
      <w:r w:rsidRPr="00936CBE">
        <w:rPr>
          <w:rFonts w:ascii="Garamond" w:hAnsi="Garamond" w:cs="Garamond"/>
          <w:bCs/>
        </w:rPr>
        <w:t xml:space="preserve"> bocsátásának feltétele.</w:t>
      </w:r>
    </w:p>
    <w:p w:rsidR="006D6ABC" w:rsidRPr="00936CBE" w:rsidRDefault="006D6ABC" w:rsidP="006D6ABC">
      <w:pPr>
        <w:widowControl w:val="0"/>
        <w:suppressAutoHyphens w:val="0"/>
        <w:ind w:left="567"/>
        <w:rPr>
          <w:rFonts w:ascii="Garamond" w:hAnsi="Garamond" w:cs="Garamond"/>
          <w:bCs/>
        </w:rPr>
      </w:pPr>
    </w:p>
    <w:p w:rsidR="00B654A5" w:rsidRPr="00936CBE" w:rsidRDefault="00B654A5" w:rsidP="00936CBE">
      <w:pPr>
        <w:widowControl w:val="0"/>
        <w:suppressAutoHyphens w:val="0"/>
        <w:rPr>
          <w:rFonts w:ascii="Garamond" w:hAnsi="Garamond" w:cs="Garamond"/>
          <w:bCs/>
        </w:rPr>
      </w:pPr>
    </w:p>
    <w:p w:rsidR="001436A1" w:rsidRPr="00936CBE" w:rsidRDefault="001436A1" w:rsidP="001436A1">
      <w:pPr>
        <w:pStyle w:val="Cmsor1"/>
        <w:tabs>
          <w:tab w:val="clear" w:pos="432"/>
        </w:tabs>
        <w:ind w:left="567" w:hanging="567"/>
        <w:jc w:val="both"/>
        <w:rPr>
          <w:rFonts w:ascii="Garamond" w:hAnsi="Garamond" w:cs="Garamond"/>
          <w:bCs w:val="0"/>
          <w:i/>
          <w:sz w:val="24"/>
          <w:szCs w:val="24"/>
          <w:u w:val="single"/>
        </w:rPr>
      </w:pPr>
      <w:bookmarkStart w:id="20" w:name="_Toc320604415"/>
      <w:r w:rsidRPr="00936CBE">
        <w:rPr>
          <w:rFonts w:ascii="Garamond" w:hAnsi="Garamond" w:cs="Garamond"/>
          <w:bCs w:val="0"/>
          <w:i/>
          <w:sz w:val="24"/>
          <w:szCs w:val="24"/>
          <w:u w:val="single"/>
        </w:rPr>
        <w:t>A szerződést biztosító mellékkötelezettségek:</w:t>
      </w:r>
      <w:bookmarkEnd w:id="20"/>
    </w:p>
    <w:p w:rsidR="001436A1" w:rsidRPr="00936CBE" w:rsidRDefault="001436A1" w:rsidP="001436A1">
      <w:pPr>
        <w:pStyle w:val="Jegyzetszveg"/>
        <w:widowControl w:val="0"/>
        <w:suppressAutoHyphens w:val="0"/>
        <w:ind w:left="567"/>
        <w:rPr>
          <w:rFonts w:ascii="Garamond" w:hAnsi="Garamond" w:cs="Garamond"/>
          <w:sz w:val="24"/>
          <w:szCs w:val="24"/>
        </w:rPr>
      </w:pPr>
    </w:p>
    <w:p w:rsidR="00310FA1" w:rsidRPr="00936CBE" w:rsidRDefault="00310FA1" w:rsidP="00310FA1">
      <w:pPr>
        <w:ind w:left="2835" w:hanging="2268"/>
        <w:rPr>
          <w:rFonts w:ascii="Garamond" w:hAnsi="Garamond" w:cs="Garamond"/>
        </w:rPr>
      </w:pPr>
      <w:r w:rsidRPr="00936CBE">
        <w:rPr>
          <w:rFonts w:ascii="Garamond" w:hAnsi="Garamond" w:cs="Garamond"/>
        </w:rPr>
        <w:t xml:space="preserve">Késedelmi kötbér: </w:t>
      </w:r>
      <w:r w:rsidRPr="00936CBE">
        <w:rPr>
          <w:rFonts w:ascii="Garamond" w:hAnsi="Garamond" w:cs="Garamond"/>
        </w:rPr>
        <w:tab/>
        <w:t xml:space="preserve">Az ajánlattevő a teljesítési határidő és neki felróható késedelmes teljesítés esetére késedelmi kötbért köteles fizetni, melynek napi mértéke </w:t>
      </w:r>
      <w:r w:rsidR="000960E2" w:rsidRPr="00936CBE">
        <w:rPr>
          <w:rFonts w:ascii="Garamond" w:hAnsi="Garamond" w:cs="Garamond"/>
        </w:rPr>
        <w:t>50</w:t>
      </w:r>
      <w:r w:rsidR="00094074" w:rsidRPr="00936CBE">
        <w:rPr>
          <w:rFonts w:ascii="Garamond" w:hAnsi="Garamond" w:cs="Garamond"/>
        </w:rPr>
        <w:t>.000,- Ft</w:t>
      </w:r>
      <w:r w:rsidR="006E0CE0">
        <w:rPr>
          <w:rFonts w:ascii="Garamond" w:hAnsi="Garamond" w:cs="Garamond"/>
        </w:rPr>
        <w:t xml:space="preserve">, </w:t>
      </w:r>
      <w:r w:rsidR="006E0CE0" w:rsidRPr="006E0CE0">
        <w:rPr>
          <w:rFonts w:ascii="Garamond" w:hAnsi="Garamond" w:cs="Garamond"/>
        </w:rPr>
        <w:t>de maximum a teljes összesített nettó vállalkozási díj 5 %-</w:t>
      </w:r>
      <w:proofErr w:type="gramStart"/>
      <w:r w:rsidR="006E0CE0" w:rsidRPr="006E0CE0">
        <w:rPr>
          <w:rFonts w:ascii="Garamond" w:hAnsi="Garamond" w:cs="Garamond"/>
        </w:rPr>
        <w:t>a</w:t>
      </w:r>
      <w:proofErr w:type="gramEnd"/>
    </w:p>
    <w:p w:rsidR="00310FA1" w:rsidRPr="00936CBE" w:rsidRDefault="00310FA1" w:rsidP="00310FA1">
      <w:pPr>
        <w:ind w:left="567"/>
        <w:rPr>
          <w:rFonts w:ascii="Garamond" w:hAnsi="Garamond" w:cs="Garamond"/>
        </w:rPr>
      </w:pPr>
    </w:p>
    <w:p w:rsidR="00310FA1" w:rsidRPr="00936CBE" w:rsidRDefault="00310FA1" w:rsidP="00310FA1">
      <w:pPr>
        <w:ind w:left="2835" w:hanging="2268"/>
        <w:rPr>
          <w:rFonts w:ascii="Garamond" w:hAnsi="Garamond" w:cs="Garamond"/>
        </w:rPr>
      </w:pPr>
      <w:r w:rsidRPr="00936CBE">
        <w:rPr>
          <w:rFonts w:ascii="Garamond" w:hAnsi="Garamond" w:cs="Garamond"/>
        </w:rPr>
        <w:t>Meghiúsulási kötbér:</w:t>
      </w:r>
      <w:r w:rsidRPr="00936CBE">
        <w:rPr>
          <w:rFonts w:ascii="Garamond" w:hAnsi="Garamond" w:cs="Garamond"/>
        </w:rPr>
        <w:tab/>
        <w:t>A szerződés teljesítésének ajánlattevő hibájából bekövetkező meghiúsulása esetére az ajánlattevő meghiúsulási kötbért köteles fizetni. A meghiú</w:t>
      </w:r>
      <w:r w:rsidR="00C32046">
        <w:rPr>
          <w:rFonts w:ascii="Garamond" w:hAnsi="Garamond" w:cs="Garamond"/>
        </w:rPr>
        <w:t>sulási kötbér mértéke</w:t>
      </w:r>
      <w:r w:rsidRPr="00936CBE">
        <w:rPr>
          <w:rFonts w:ascii="Garamond" w:hAnsi="Garamond" w:cs="Garamond"/>
        </w:rPr>
        <w:t xml:space="preserve"> a </w:t>
      </w:r>
      <w:proofErr w:type="gramStart"/>
      <w:r w:rsidRPr="00936CBE">
        <w:rPr>
          <w:rFonts w:ascii="Garamond" w:hAnsi="Garamond" w:cs="Garamond"/>
        </w:rPr>
        <w:t>nettó vállalási</w:t>
      </w:r>
      <w:proofErr w:type="gramEnd"/>
      <w:r w:rsidRPr="00936CBE">
        <w:rPr>
          <w:rFonts w:ascii="Garamond" w:hAnsi="Garamond" w:cs="Garamond"/>
        </w:rPr>
        <w:t xml:space="preserve"> ár 20%-a .</w:t>
      </w:r>
    </w:p>
    <w:p w:rsidR="001436A1" w:rsidRPr="00936CBE" w:rsidRDefault="001436A1" w:rsidP="00B902C4">
      <w:pPr>
        <w:pStyle w:val="Jegyzetszveg"/>
        <w:widowControl w:val="0"/>
        <w:suppressAutoHyphens w:val="0"/>
        <w:rPr>
          <w:rFonts w:ascii="Garamond" w:hAnsi="Garamond" w:cs="Garamond"/>
          <w:sz w:val="24"/>
          <w:szCs w:val="24"/>
        </w:rPr>
      </w:pPr>
    </w:p>
    <w:p w:rsidR="001436A1" w:rsidRPr="00936CBE" w:rsidRDefault="001436A1" w:rsidP="001436A1">
      <w:pPr>
        <w:pStyle w:val="Jegyzetszveg"/>
        <w:widowControl w:val="0"/>
        <w:suppressAutoHyphens w:val="0"/>
        <w:ind w:left="567"/>
        <w:rPr>
          <w:rFonts w:ascii="Garamond" w:hAnsi="Garamond" w:cs="Garamond"/>
          <w:sz w:val="24"/>
          <w:szCs w:val="24"/>
        </w:rPr>
      </w:pPr>
    </w:p>
    <w:p w:rsidR="002D492F" w:rsidRPr="00936CBE" w:rsidRDefault="002D492F" w:rsidP="00555D1B">
      <w:pPr>
        <w:pStyle w:val="Cmsor1"/>
        <w:tabs>
          <w:tab w:val="clear" w:pos="432"/>
        </w:tabs>
        <w:ind w:left="567" w:hanging="567"/>
        <w:jc w:val="both"/>
        <w:rPr>
          <w:rFonts w:ascii="Garamond" w:hAnsi="Garamond" w:cs="Garamond"/>
          <w:b w:val="0"/>
          <w:bCs w:val="0"/>
          <w:i/>
          <w:sz w:val="24"/>
          <w:szCs w:val="24"/>
          <w:u w:val="single"/>
        </w:rPr>
      </w:pPr>
      <w:bookmarkStart w:id="21" w:name="_Toc320604416"/>
      <w:r w:rsidRPr="00936CBE">
        <w:rPr>
          <w:rFonts w:ascii="Garamond" w:hAnsi="Garamond" w:cs="Garamond"/>
          <w:bCs w:val="0"/>
          <w:i/>
          <w:sz w:val="24"/>
          <w:szCs w:val="24"/>
          <w:u w:val="single"/>
        </w:rPr>
        <w:t>Az Európai Unióból származó forrásból támogatott közbeszerzés esetén az érintett projektre (programra) vonatkozó adatok</w:t>
      </w:r>
      <w:r w:rsidR="001436A1" w:rsidRPr="00936CBE">
        <w:rPr>
          <w:rFonts w:ascii="Garamond" w:hAnsi="Garamond" w:cs="Garamond"/>
          <w:bCs w:val="0"/>
          <w:i/>
          <w:sz w:val="24"/>
          <w:szCs w:val="24"/>
          <w:u w:val="single"/>
        </w:rPr>
        <w:t>:</w:t>
      </w:r>
      <w:bookmarkEnd w:id="21"/>
    </w:p>
    <w:p w:rsidR="002D492F" w:rsidRPr="00936CBE" w:rsidRDefault="002D492F" w:rsidP="00555D1B">
      <w:pPr>
        <w:widowControl w:val="0"/>
        <w:suppressAutoHyphens w:val="0"/>
        <w:ind w:left="567"/>
        <w:rPr>
          <w:rFonts w:ascii="Garamond" w:hAnsi="Garamond" w:cs="Garamond"/>
          <w:bCs/>
        </w:rPr>
      </w:pPr>
    </w:p>
    <w:p w:rsidR="002D492F" w:rsidRPr="00936CBE" w:rsidRDefault="00554335" w:rsidP="00554335">
      <w:pPr>
        <w:ind w:left="567"/>
        <w:rPr>
          <w:rFonts w:ascii="Garamond" w:hAnsi="Garamond" w:cs="Garamond"/>
          <w:bCs/>
        </w:rPr>
      </w:pPr>
      <w:r w:rsidRPr="00936CBE">
        <w:rPr>
          <w:rFonts w:ascii="Garamond" w:hAnsi="Garamond" w:cs="Garamond"/>
          <w:bCs/>
        </w:rPr>
        <w:t>-</w:t>
      </w:r>
    </w:p>
    <w:p w:rsidR="00AE681C" w:rsidRPr="00936CBE" w:rsidRDefault="00AE681C" w:rsidP="00555D1B">
      <w:pPr>
        <w:widowControl w:val="0"/>
        <w:suppressAutoHyphens w:val="0"/>
        <w:ind w:left="567"/>
        <w:rPr>
          <w:rFonts w:ascii="Garamond" w:hAnsi="Garamond" w:cs="Garamond"/>
          <w:bCs/>
        </w:rPr>
      </w:pPr>
    </w:p>
    <w:p w:rsidR="002D492F" w:rsidRPr="00936CBE" w:rsidRDefault="002D492F" w:rsidP="00555D1B">
      <w:pPr>
        <w:pStyle w:val="Cmsor1"/>
        <w:tabs>
          <w:tab w:val="clear" w:pos="432"/>
        </w:tabs>
        <w:ind w:left="567" w:hanging="567"/>
        <w:jc w:val="both"/>
        <w:rPr>
          <w:rFonts w:ascii="Garamond" w:hAnsi="Garamond" w:cs="Garamond"/>
          <w:bCs w:val="0"/>
          <w:i/>
          <w:sz w:val="24"/>
          <w:szCs w:val="24"/>
          <w:u w:val="single"/>
        </w:rPr>
      </w:pPr>
      <w:bookmarkStart w:id="22" w:name="_Toc320604417"/>
      <w:r w:rsidRPr="00936CBE">
        <w:rPr>
          <w:rFonts w:ascii="Garamond" w:hAnsi="Garamond" w:cs="Garamond"/>
          <w:bCs w:val="0"/>
          <w:i/>
          <w:sz w:val="24"/>
          <w:szCs w:val="24"/>
          <w:u w:val="single"/>
        </w:rPr>
        <w:lastRenderedPageBreak/>
        <w:t xml:space="preserve">A tárgyalás lefolytatásának menete és az </w:t>
      </w:r>
      <w:r w:rsidR="00596969" w:rsidRPr="00936CBE">
        <w:rPr>
          <w:rFonts w:ascii="Garamond" w:hAnsi="Garamond" w:cs="Garamond"/>
          <w:bCs w:val="0"/>
          <w:i/>
          <w:sz w:val="24"/>
          <w:szCs w:val="24"/>
          <w:u w:val="single"/>
        </w:rPr>
        <w:t>Ajánlatkérő</w:t>
      </w:r>
      <w:r w:rsidRPr="00936CBE">
        <w:rPr>
          <w:rFonts w:ascii="Garamond" w:hAnsi="Garamond" w:cs="Garamond"/>
          <w:bCs w:val="0"/>
          <w:i/>
          <w:sz w:val="24"/>
          <w:szCs w:val="24"/>
          <w:u w:val="single"/>
        </w:rPr>
        <w:t xml:space="preserve"> által előírt alapvető szabályok:</w:t>
      </w:r>
      <w:bookmarkEnd w:id="22"/>
    </w:p>
    <w:p w:rsidR="002D492F" w:rsidRPr="00936CBE" w:rsidRDefault="002D492F" w:rsidP="00555D1B">
      <w:pPr>
        <w:widowControl w:val="0"/>
        <w:suppressAutoHyphens w:val="0"/>
        <w:ind w:left="567"/>
        <w:rPr>
          <w:rFonts w:ascii="Garamond" w:hAnsi="Garamond" w:cs="Garamond"/>
          <w:bCs/>
        </w:rPr>
      </w:pPr>
    </w:p>
    <w:p w:rsidR="00965FFF" w:rsidRPr="00936CBE" w:rsidRDefault="00965FFF" w:rsidP="0067690D">
      <w:pPr>
        <w:numPr>
          <w:ilvl w:val="1"/>
          <w:numId w:val="10"/>
        </w:numPr>
        <w:tabs>
          <w:tab w:val="left" w:pos="1701"/>
        </w:tabs>
        <w:ind w:left="1701" w:hanging="1134"/>
        <w:rPr>
          <w:rFonts w:ascii="Garamond" w:hAnsi="Garamond" w:cs="Garamond"/>
          <w:bCs/>
        </w:rPr>
      </w:pPr>
      <w:r w:rsidRPr="00936CBE">
        <w:rPr>
          <w:rFonts w:ascii="Garamond" w:hAnsi="Garamond" w:cs="Garamond"/>
          <w:bCs/>
        </w:rPr>
        <w:t>Ajánlatkérő rögzíti, hogy a szerződéses, pénzügyi és egyéb feltételekről, valamint műszaki kérdésekről egyszerre kíván tárgyalni az ajánlattevőkkel, azzal, hogy ajánlattevők végleges ajánlatukat írásban zárt borítékban kötelesek átadni</w:t>
      </w:r>
      <w:r w:rsidR="00D42475" w:rsidRPr="00936CBE">
        <w:rPr>
          <w:rFonts w:ascii="Garamond" w:hAnsi="Garamond" w:cs="Garamond"/>
          <w:bCs/>
        </w:rPr>
        <w:t xml:space="preserve"> (amennyiben ajánlatkérő a tárgyaláson így rendelkezik)</w:t>
      </w:r>
      <w:r w:rsidRPr="00936CBE">
        <w:rPr>
          <w:rFonts w:ascii="Garamond" w:hAnsi="Garamond" w:cs="Garamond"/>
          <w:bCs/>
        </w:rPr>
        <w:t xml:space="preserve"> az ajánlatkérőnek, aki a végleges ajánlatokat még a tárgyaláson ismerteti.</w:t>
      </w:r>
    </w:p>
    <w:p w:rsidR="0004694A" w:rsidRPr="00936CBE" w:rsidRDefault="0004694A" w:rsidP="00555D1B">
      <w:pPr>
        <w:widowControl w:val="0"/>
        <w:tabs>
          <w:tab w:val="left" w:pos="1701"/>
        </w:tabs>
        <w:suppressAutoHyphens w:val="0"/>
        <w:ind w:left="1701"/>
        <w:rPr>
          <w:rFonts w:ascii="Garamond" w:hAnsi="Garamond" w:cs="Garamond"/>
          <w:bCs/>
        </w:rPr>
      </w:pPr>
    </w:p>
    <w:p w:rsidR="0004694A" w:rsidRPr="00936CBE" w:rsidRDefault="0004694A" w:rsidP="00555D1B">
      <w:pPr>
        <w:widowControl w:val="0"/>
        <w:tabs>
          <w:tab w:val="left" w:pos="1701"/>
        </w:tabs>
        <w:suppressAutoHyphens w:val="0"/>
        <w:ind w:left="1701"/>
        <w:rPr>
          <w:rFonts w:ascii="Garamond" w:hAnsi="Garamond" w:cs="Garamond"/>
          <w:bCs/>
        </w:rPr>
      </w:pPr>
      <w:r w:rsidRPr="00936CBE">
        <w:rPr>
          <w:rFonts w:ascii="Garamond" w:hAnsi="Garamond" w:cs="Garamond"/>
          <w:bCs/>
        </w:rPr>
        <w:t>A tárgyaláson ajánlattevőt a nevében nyilatkozattételre és kötelezettségvállalásra jogosult</w:t>
      </w:r>
      <w:r w:rsidR="001C76FF" w:rsidRPr="00936CBE">
        <w:rPr>
          <w:rFonts w:ascii="Garamond" w:hAnsi="Garamond" w:cs="Garamond"/>
          <w:bCs/>
        </w:rPr>
        <w:t xml:space="preserve"> (</w:t>
      </w:r>
      <w:r w:rsidR="001C76FF" w:rsidRPr="00936CBE">
        <w:rPr>
          <w:rFonts w:ascii="Garamond" w:hAnsi="Garamond" w:cs="Garamond"/>
          <w:b/>
          <w:bCs/>
          <w:u w:val="single"/>
        </w:rPr>
        <w:t>azaz cégjegyzésre, vagy cégjegyzésre jogosult személytől meghatalmazással rendelkező</w:t>
      </w:r>
      <w:r w:rsidR="001C76FF" w:rsidRPr="00936CBE">
        <w:rPr>
          <w:rFonts w:ascii="Garamond" w:hAnsi="Garamond" w:cs="Garamond"/>
          <w:bCs/>
        </w:rPr>
        <w:t>)</w:t>
      </w:r>
      <w:r w:rsidRPr="00936CBE">
        <w:rPr>
          <w:rFonts w:ascii="Garamond" w:hAnsi="Garamond" w:cs="Garamond"/>
          <w:bCs/>
        </w:rPr>
        <w:t xml:space="preserve"> személynek kell képviselnie.</w:t>
      </w:r>
    </w:p>
    <w:p w:rsidR="001D59E7" w:rsidRPr="00936CBE" w:rsidRDefault="001D59E7" w:rsidP="00555D1B">
      <w:pPr>
        <w:widowControl w:val="0"/>
        <w:tabs>
          <w:tab w:val="left" w:pos="1701"/>
        </w:tabs>
        <w:suppressAutoHyphens w:val="0"/>
        <w:ind w:left="1701"/>
        <w:rPr>
          <w:rFonts w:ascii="Garamond" w:hAnsi="Garamond" w:cs="Garamond"/>
          <w:bCs/>
        </w:rPr>
      </w:pPr>
    </w:p>
    <w:p w:rsidR="001D59E7" w:rsidRPr="00936CBE" w:rsidRDefault="00596969" w:rsidP="00555D1B">
      <w:pPr>
        <w:widowControl w:val="0"/>
        <w:tabs>
          <w:tab w:val="left" w:pos="1701"/>
        </w:tabs>
        <w:suppressAutoHyphens w:val="0"/>
        <w:ind w:left="1701"/>
        <w:rPr>
          <w:rFonts w:ascii="Garamond" w:hAnsi="Garamond" w:cs="Garamond"/>
          <w:bCs/>
        </w:rPr>
      </w:pPr>
      <w:r w:rsidRPr="00936CBE">
        <w:rPr>
          <w:rFonts w:ascii="Garamond" w:hAnsi="Garamond" w:cs="Garamond"/>
          <w:bCs/>
        </w:rPr>
        <w:t>Ajánlatkérő</w:t>
      </w:r>
      <w:r w:rsidR="001D59E7" w:rsidRPr="00936CBE">
        <w:rPr>
          <w:rFonts w:ascii="Garamond" w:hAnsi="Garamond" w:cs="Garamond"/>
          <w:bCs/>
        </w:rPr>
        <w:t xml:space="preserve"> egy alkalommal kíván tárgyalni az ajánlattevőkkel, azonban fenntartja magának a jogot arra vonatkozólag, hogy amennyiben szükségesnek ítéli további tárgyalásokat tartson.</w:t>
      </w:r>
    </w:p>
    <w:p w:rsidR="001D59E7" w:rsidRPr="00936CBE" w:rsidRDefault="001D59E7" w:rsidP="00555D1B">
      <w:pPr>
        <w:widowControl w:val="0"/>
        <w:tabs>
          <w:tab w:val="left" w:pos="1701"/>
        </w:tabs>
        <w:suppressAutoHyphens w:val="0"/>
        <w:ind w:left="1701"/>
        <w:rPr>
          <w:rFonts w:ascii="Garamond" w:hAnsi="Garamond" w:cs="Garamond"/>
          <w:bCs/>
        </w:rPr>
      </w:pPr>
    </w:p>
    <w:p w:rsidR="001D59E7" w:rsidRPr="00936CBE" w:rsidRDefault="001D59E7" w:rsidP="00555D1B">
      <w:pPr>
        <w:widowControl w:val="0"/>
        <w:tabs>
          <w:tab w:val="left" w:pos="1701"/>
        </w:tabs>
        <w:suppressAutoHyphens w:val="0"/>
        <w:ind w:left="1701"/>
        <w:rPr>
          <w:rFonts w:ascii="Garamond" w:hAnsi="Garamond" w:cs="Garamond"/>
          <w:bCs/>
        </w:rPr>
      </w:pPr>
      <w:r w:rsidRPr="00936CBE">
        <w:rPr>
          <w:rFonts w:ascii="Garamond" w:hAnsi="Garamond" w:cs="Garamond"/>
          <w:bCs/>
        </w:rPr>
        <w:t xml:space="preserve">Amennyiben az </w:t>
      </w:r>
      <w:r w:rsidR="00596969" w:rsidRPr="00936CBE">
        <w:rPr>
          <w:rFonts w:ascii="Garamond" w:hAnsi="Garamond" w:cs="Garamond"/>
          <w:bCs/>
        </w:rPr>
        <w:t>Ajánlatkérő</w:t>
      </w:r>
      <w:r w:rsidRPr="00936CBE">
        <w:rPr>
          <w:rFonts w:ascii="Garamond" w:hAnsi="Garamond" w:cs="Garamond"/>
          <w:bCs/>
        </w:rPr>
        <w:t xml:space="preserve"> úgy ítéli meg, hogy további tárgyalási fordulók megtartása szükséges, úgy ennek </w:t>
      </w:r>
      <w:proofErr w:type="spellStart"/>
      <w:r w:rsidRPr="00936CBE">
        <w:rPr>
          <w:rFonts w:ascii="Garamond" w:hAnsi="Garamond" w:cs="Garamond"/>
          <w:bCs/>
        </w:rPr>
        <w:t>tényéről</w:t>
      </w:r>
      <w:proofErr w:type="spellEnd"/>
      <w:r w:rsidRPr="00936CBE">
        <w:rPr>
          <w:rFonts w:ascii="Garamond" w:hAnsi="Garamond" w:cs="Garamond"/>
          <w:bCs/>
        </w:rPr>
        <w:t xml:space="preserve"> az ajánlattevőket az első tárgyalási fordulón fogja értesíteni</w:t>
      </w:r>
      <w:r w:rsidR="00294E43" w:rsidRPr="00936CBE">
        <w:rPr>
          <w:rFonts w:ascii="Garamond" w:hAnsi="Garamond" w:cs="Garamond"/>
          <w:bCs/>
        </w:rPr>
        <w:t xml:space="preserve"> a következő tárgyalási forduló időpontjának a megjelölésével.</w:t>
      </w:r>
    </w:p>
    <w:p w:rsidR="00294E43" w:rsidRPr="00936CBE" w:rsidRDefault="00294E43" w:rsidP="00555D1B">
      <w:pPr>
        <w:widowControl w:val="0"/>
        <w:tabs>
          <w:tab w:val="left" w:pos="1701"/>
        </w:tabs>
        <w:suppressAutoHyphens w:val="0"/>
        <w:ind w:left="1701"/>
        <w:rPr>
          <w:rFonts w:ascii="Garamond" w:hAnsi="Garamond" w:cs="Garamond"/>
          <w:bCs/>
        </w:rPr>
      </w:pPr>
    </w:p>
    <w:p w:rsidR="00294E43" w:rsidRPr="00936CBE" w:rsidRDefault="00294E43" w:rsidP="00555D1B">
      <w:pPr>
        <w:widowControl w:val="0"/>
        <w:tabs>
          <w:tab w:val="left" w:pos="1701"/>
        </w:tabs>
        <w:suppressAutoHyphens w:val="0"/>
        <w:ind w:left="1701"/>
        <w:rPr>
          <w:rFonts w:ascii="Garamond" w:hAnsi="Garamond" w:cs="Garamond"/>
          <w:bCs/>
        </w:rPr>
      </w:pPr>
      <w:r w:rsidRPr="00936CBE">
        <w:rPr>
          <w:rFonts w:ascii="Garamond" w:hAnsi="Garamond" w:cs="Garamond"/>
          <w:bCs/>
        </w:rPr>
        <w:t xml:space="preserve">Amennyiben a változások nagyságrendje indokolja, úgy az </w:t>
      </w:r>
      <w:r w:rsidR="00596969" w:rsidRPr="00936CBE">
        <w:rPr>
          <w:rFonts w:ascii="Garamond" w:hAnsi="Garamond" w:cs="Garamond"/>
          <w:bCs/>
        </w:rPr>
        <w:t>Ajánlatkérő</w:t>
      </w:r>
      <w:r w:rsidRPr="00936CBE">
        <w:rPr>
          <w:rFonts w:ascii="Garamond" w:hAnsi="Garamond" w:cs="Garamond"/>
          <w:bCs/>
        </w:rPr>
        <w:t xml:space="preserve"> az ajánlattevőket arra fogja felszólítani, hogy a végső ajánlatukat írásban juttassák el az </w:t>
      </w:r>
      <w:r w:rsidR="00596969" w:rsidRPr="00936CBE">
        <w:rPr>
          <w:rFonts w:ascii="Garamond" w:hAnsi="Garamond" w:cs="Garamond"/>
          <w:bCs/>
        </w:rPr>
        <w:t>Ajánlatkérő</w:t>
      </w:r>
      <w:r w:rsidRPr="00936CBE">
        <w:rPr>
          <w:rFonts w:ascii="Garamond" w:hAnsi="Garamond" w:cs="Garamond"/>
          <w:bCs/>
        </w:rPr>
        <w:t xml:space="preserve"> képviseletében eljáró személynek.</w:t>
      </w:r>
    </w:p>
    <w:p w:rsidR="00294E43" w:rsidRPr="00936CBE" w:rsidRDefault="00294E43" w:rsidP="00555D1B">
      <w:pPr>
        <w:widowControl w:val="0"/>
        <w:tabs>
          <w:tab w:val="left" w:pos="1701"/>
        </w:tabs>
        <w:suppressAutoHyphens w:val="0"/>
        <w:ind w:left="1701"/>
        <w:rPr>
          <w:rFonts w:ascii="Garamond" w:hAnsi="Garamond" w:cs="Garamond"/>
          <w:bCs/>
        </w:rPr>
      </w:pPr>
    </w:p>
    <w:p w:rsidR="00294E43" w:rsidRPr="00936CBE" w:rsidRDefault="00294E43" w:rsidP="00555D1B">
      <w:pPr>
        <w:widowControl w:val="0"/>
        <w:tabs>
          <w:tab w:val="left" w:pos="1701"/>
        </w:tabs>
        <w:suppressAutoHyphens w:val="0"/>
        <w:ind w:left="1701"/>
        <w:rPr>
          <w:rFonts w:ascii="Garamond" w:hAnsi="Garamond" w:cs="Garamond"/>
          <w:bCs/>
        </w:rPr>
      </w:pPr>
      <w:r w:rsidRPr="00936CBE">
        <w:rPr>
          <w:rFonts w:ascii="Garamond" w:hAnsi="Garamond" w:cs="Garamond"/>
          <w:bCs/>
        </w:rPr>
        <w:t xml:space="preserve">A Kbt. 92. § (8) bekezdésére való tekintettel amennyiben az </w:t>
      </w:r>
      <w:r w:rsidR="00596969" w:rsidRPr="00936CBE">
        <w:rPr>
          <w:rFonts w:ascii="Garamond" w:hAnsi="Garamond" w:cs="Garamond"/>
          <w:bCs/>
        </w:rPr>
        <w:t>Ajánlatkérő</w:t>
      </w:r>
      <w:r w:rsidRPr="00936CBE">
        <w:rPr>
          <w:rFonts w:ascii="Garamond" w:hAnsi="Garamond" w:cs="Garamond"/>
          <w:bCs/>
        </w:rPr>
        <w:t xml:space="preserve"> nem írja elő végleges ajánlatok írásbeli benyújtását, az utolsó tárgyalás befejezését követően két munkanapon belül minden ajánlattevővel egyidejűleg ismertetni fogja az ajánlatoknak azokat a számszerűsíthető adatait, amelyek az értékelési szempont (részszempontok) alapján értékelésre kerülnek.</w:t>
      </w:r>
    </w:p>
    <w:p w:rsidR="00294E43" w:rsidRPr="00936CBE" w:rsidRDefault="00294E43" w:rsidP="00936CBE">
      <w:pPr>
        <w:widowControl w:val="0"/>
        <w:tabs>
          <w:tab w:val="left" w:pos="1701"/>
        </w:tabs>
        <w:suppressAutoHyphens w:val="0"/>
        <w:rPr>
          <w:rFonts w:ascii="Garamond" w:hAnsi="Garamond" w:cs="Garamond"/>
          <w:bCs/>
        </w:rPr>
      </w:pPr>
    </w:p>
    <w:p w:rsidR="004D63EE" w:rsidRPr="00936CBE" w:rsidRDefault="004D63EE" w:rsidP="00555D1B">
      <w:pPr>
        <w:widowControl w:val="0"/>
        <w:tabs>
          <w:tab w:val="left" w:pos="1701"/>
        </w:tabs>
        <w:suppressAutoHyphens w:val="0"/>
        <w:ind w:left="1701"/>
        <w:rPr>
          <w:rFonts w:ascii="Garamond" w:hAnsi="Garamond" w:cs="Garamond"/>
          <w:bCs/>
        </w:rPr>
      </w:pPr>
      <w:r w:rsidRPr="00936CBE">
        <w:rPr>
          <w:rFonts w:ascii="Garamond" w:hAnsi="Garamond" w:cs="Garamond"/>
          <w:bCs/>
        </w:rPr>
        <w:t>A Kbt. 92. § (7) bekezdésére alapján, valamint tekintettel arra, hogy a jelen közbeszerzési eljárás tárgyát építési beruházás képzi, az Ajánlatkérő felhívja a figyelmet arra, hogy</w:t>
      </w:r>
      <w:r w:rsidRPr="00936CBE">
        <w:rPr>
          <w:rFonts w:ascii="Garamond" w:hAnsi="Garamond" w:cs="Times"/>
          <w:lang w:eastAsia="hu-HU"/>
        </w:rPr>
        <w:t xml:space="preserve"> </w:t>
      </w:r>
      <w:r w:rsidRPr="00936CBE">
        <w:rPr>
          <w:rFonts w:ascii="Garamond" w:hAnsi="Garamond" w:cs="Garamond"/>
          <w:bCs/>
        </w:rPr>
        <w:t xml:space="preserve">az ajánlati ár változásakor az azt alátámasztó árazott </w:t>
      </w:r>
      <w:r w:rsidRPr="00936CBE">
        <w:rPr>
          <w:rFonts w:ascii="Garamond" w:hAnsi="Garamond" w:cs="Garamond"/>
          <w:b/>
          <w:bCs/>
          <w:u w:val="single"/>
        </w:rPr>
        <w:t>költségvetést</w:t>
      </w:r>
      <w:r w:rsidRPr="00936CBE">
        <w:rPr>
          <w:rFonts w:ascii="Garamond" w:hAnsi="Garamond" w:cs="Garamond"/>
          <w:bCs/>
        </w:rPr>
        <w:t xml:space="preserve"> is be kell nyújtani a végleges ajánlatban</w:t>
      </w:r>
    </w:p>
    <w:p w:rsidR="004D63EE" w:rsidRPr="00936CBE" w:rsidRDefault="004D63EE" w:rsidP="00555D1B">
      <w:pPr>
        <w:widowControl w:val="0"/>
        <w:tabs>
          <w:tab w:val="left" w:pos="1701"/>
        </w:tabs>
        <w:suppressAutoHyphens w:val="0"/>
        <w:ind w:left="1701"/>
        <w:rPr>
          <w:rFonts w:ascii="Garamond" w:hAnsi="Garamond" w:cs="Garamond"/>
          <w:bCs/>
        </w:rPr>
      </w:pPr>
    </w:p>
    <w:p w:rsidR="00294E43" w:rsidRPr="00936CBE" w:rsidRDefault="00294E43" w:rsidP="00555D1B">
      <w:pPr>
        <w:widowControl w:val="0"/>
        <w:tabs>
          <w:tab w:val="left" w:pos="1701"/>
        </w:tabs>
        <w:suppressAutoHyphens w:val="0"/>
        <w:ind w:left="1701"/>
        <w:rPr>
          <w:rFonts w:ascii="Garamond" w:hAnsi="Garamond" w:cs="Garamond"/>
          <w:bCs/>
        </w:rPr>
      </w:pPr>
      <w:r w:rsidRPr="00936CBE">
        <w:rPr>
          <w:rFonts w:ascii="Garamond" w:hAnsi="Garamond" w:cs="Garamond"/>
          <w:bCs/>
        </w:rPr>
        <w:t xml:space="preserve">A Kbt. 97. § (2) bekezdése alapján, az </w:t>
      </w:r>
      <w:r w:rsidR="00596969" w:rsidRPr="00936CBE">
        <w:rPr>
          <w:rFonts w:ascii="Garamond" w:hAnsi="Garamond" w:cs="Garamond"/>
          <w:bCs/>
        </w:rPr>
        <w:t>Ajánlatkérő</w:t>
      </w:r>
      <w:r w:rsidRPr="00936CBE">
        <w:rPr>
          <w:rFonts w:ascii="Garamond" w:hAnsi="Garamond" w:cs="Garamond"/>
          <w:bCs/>
        </w:rPr>
        <w:t xml:space="preserve"> felhívja a figyelmet arra, hogy a tárgyalás során a közbeszerzés tárgya és feltételei nem változhatnak olyan módon, hogy:</w:t>
      </w:r>
    </w:p>
    <w:p w:rsidR="00294E43" w:rsidRPr="00936CBE" w:rsidRDefault="00294E43" w:rsidP="00555D1B">
      <w:pPr>
        <w:widowControl w:val="0"/>
        <w:tabs>
          <w:tab w:val="left" w:pos="1701"/>
        </w:tabs>
        <w:suppressAutoHyphens w:val="0"/>
        <w:ind w:left="1701"/>
        <w:rPr>
          <w:rFonts w:ascii="Garamond" w:hAnsi="Garamond" w:cs="Garamond"/>
          <w:bCs/>
        </w:rPr>
      </w:pPr>
    </w:p>
    <w:p w:rsidR="00294E43" w:rsidRPr="00936CBE" w:rsidRDefault="00294E43" w:rsidP="00072154">
      <w:pPr>
        <w:widowControl w:val="0"/>
        <w:tabs>
          <w:tab w:val="left" w:pos="2268"/>
        </w:tabs>
        <w:suppressAutoHyphens w:val="0"/>
        <w:ind w:left="2268" w:hanging="567"/>
        <w:rPr>
          <w:rFonts w:ascii="Garamond" w:hAnsi="Garamond" w:cs="Garamond"/>
          <w:bCs/>
        </w:rPr>
      </w:pPr>
      <w:proofErr w:type="gramStart"/>
      <w:r w:rsidRPr="00936CBE">
        <w:rPr>
          <w:rFonts w:ascii="Garamond" w:hAnsi="Garamond" w:cs="Garamond"/>
          <w:bCs/>
          <w:iCs/>
        </w:rPr>
        <w:t>a</w:t>
      </w:r>
      <w:proofErr w:type="gramEnd"/>
      <w:r w:rsidRPr="00936CBE">
        <w:rPr>
          <w:rFonts w:ascii="Garamond" w:hAnsi="Garamond" w:cs="Garamond"/>
          <w:bCs/>
          <w:iCs/>
        </w:rPr>
        <w:t>)</w:t>
      </w:r>
      <w:r w:rsidRPr="00936CBE">
        <w:rPr>
          <w:rFonts w:ascii="Garamond" w:hAnsi="Garamond" w:cs="Garamond"/>
          <w:bCs/>
        </w:rPr>
        <w:t xml:space="preserve"> </w:t>
      </w:r>
      <w:r w:rsidRPr="00936CBE">
        <w:rPr>
          <w:rFonts w:ascii="Garamond" w:hAnsi="Garamond" w:cs="Garamond"/>
          <w:bCs/>
        </w:rPr>
        <w:tab/>
        <w:t>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w:t>
      </w:r>
    </w:p>
    <w:p w:rsidR="00294E43" w:rsidRPr="00936CBE" w:rsidRDefault="00294E43" w:rsidP="00072154">
      <w:pPr>
        <w:widowControl w:val="0"/>
        <w:tabs>
          <w:tab w:val="left" w:pos="2268"/>
        </w:tabs>
        <w:suppressAutoHyphens w:val="0"/>
        <w:ind w:left="2268" w:hanging="567"/>
        <w:rPr>
          <w:rFonts w:ascii="Garamond" w:hAnsi="Garamond" w:cs="Garamond"/>
          <w:bCs/>
        </w:rPr>
      </w:pPr>
    </w:p>
    <w:p w:rsidR="00294E43" w:rsidRPr="00936CBE" w:rsidRDefault="00294E43" w:rsidP="00072154">
      <w:pPr>
        <w:widowControl w:val="0"/>
        <w:tabs>
          <w:tab w:val="left" w:pos="2268"/>
        </w:tabs>
        <w:suppressAutoHyphens w:val="0"/>
        <w:ind w:left="2268" w:hanging="567"/>
        <w:rPr>
          <w:rFonts w:ascii="Garamond" w:hAnsi="Garamond" w:cs="Garamond"/>
          <w:bCs/>
        </w:rPr>
      </w:pPr>
      <w:r w:rsidRPr="00936CBE">
        <w:rPr>
          <w:rFonts w:ascii="Garamond" w:hAnsi="Garamond" w:cs="Garamond"/>
          <w:bCs/>
          <w:iCs/>
        </w:rPr>
        <w:t>b)</w:t>
      </w:r>
      <w:r w:rsidRPr="00936CBE">
        <w:rPr>
          <w:rFonts w:ascii="Garamond" w:hAnsi="Garamond" w:cs="Garamond"/>
          <w:bCs/>
        </w:rPr>
        <w:t xml:space="preserve"> </w:t>
      </w:r>
      <w:r w:rsidRPr="00936CBE">
        <w:rPr>
          <w:rFonts w:ascii="Garamond" w:hAnsi="Garamond" w:cs="Garamond"/>
          <w:bCs/>
        </w:rPr>
        <w:tab/>
        <w:t xml:space="preserve">az ajánlattételi felhívásban és a dokumentációban közölt feltételek olyan mértékben módosulnak vagy egészülnek ki, hogy annak következtében </w:t>
      </w:r>
      <w:r w:rsidRPr="00936CBE">
        <w:rPr>
          <w:rFonts w:ascii="Garamond" w:hAnsi="Garamond" w:cs="Garamond"/>
          <w:bCs/>
        </w:rPr>
        <w:lastRenderedPageBreak/>
        <w:t>valamelyik ajánlattevő nem képes a tárgyalások befejezésével végleges ajánlatot tenni, vagy</w:t>
      </w:r>
    </w:p>
    <w:p w:rsidR="00294E43" w:rsidRPr="00936CBE" w:rsidRDefault="00294E43" w:rsidP="00072154">
      <w:pPr>
        <w:widowControl w:val="0"/>
        <w:tabs>
          <w:tab w:val="left" w:pos="2268"/>
        </w:tabs>
        <w:suppressAutoHyphens w:val="0"/>
        <w:ind w:left="2268" w:hanging="567"/>
        <w:rPr>
          <w:rFonts w:ascii="Garamond" w:hAnsi="Garamond" w:cs="Garamond"/>
          <w:bCs/>
        </w:rPr>
      </w:pPr>
    </w:p>
    <w:p w:rsidR="00294E43" w:rsidRPr="00936CBE" w:rsidRDefault="00294E43" w:rsidP="00072154">
      <w:pPr>
        <w:widowControl w:val="0"/>
        <w:tabs>
          <w:tab w:val="left" w:pos="2268"/>
        </w:tabs>
        <w:suppressAutoHyphens w:val="0"/>
        <w:ind w:left="2268" w:hanging="567"/>
        <w:rPr>
          <w:rFonts w:ascii="Garamond" w:hAnsi="Garamond" w:cs="Garamond"/>
          <w:bCs/>
        </w:rPr>
      </w:pPr>
      <w:r w:rsidRPr="00936CBE">
        <w:rPr>
          <w:rFonts w:ascii="Garamond" w:hAnsi="Garamond" w:cs="Garamond"/>
          <w:bCs/>
          <w:iCs/>
        </w:rPr>
        <w:t>c)</w:t>
      </w:r>
      <w:r w:rsidRPr="00936CBE">
        <w:rPr>
          <w:rFonts w:ascii="Garamond" w:hAnsi="Garamond" w:cs="Garamond"/>
          <w:bCs/>
        </w:rPr>
        <w:t xml:space="preserve"> </w:t>
      </w:r>
      <w:r w:rsidRPr="00936CBE">
        <w:rPr>
          <w:rFonts w:ascii="Garamond" w:hAnsi="Garamond" w:cs="Garamond"/>
          <w:bCs/>
        </w:rPr>
        <w:tab/>
        <w:t>a bírálat szempontjai vagy módszere változna.</w:t>
      </w:r>
    </w:p>
    <w:p w:rsidR="001D59E7" w:rsidRPr="00936CBE" w:rsidRDefault="001D59E7" w:rsidP="00555D1B">
      <w:pPr>
        <w:widowControl w:val="0"/>
        <w:suppressAutoHyphens w:val="0"/>
        <w:ind w:left="567"/>
        <w:rPr>
          <w:rFonts w:ascii="Garamond" w:hAnsi="Garamond" w:cs="Garamond"/>
          <w:bCs/>
        </w:rPr>
      </w:pPr>
    </w:p>
    <w:p w:rsidR="001D59E7" w:rsidRPr="00936CBE" w:rsidRDefault="001D59E7" w:rsidP="0067690D">
      <w:pPr>
        <w:widowControl w:val="0"/>
        <w:numPr>
          <w:ilvl w:val="1"/>
          <w:numId w:val="10"/>
        </w:numPr>
        <w:tabs>
          <w:tab w:val="left" w:pos="1701"/>
        </w:tabs>
        <w:suppressAutoHyphens w:val="0"/>
        <w:ind w:left="1701" w:hanging="1134"/>
        <w:rPr>
          <w:rFonts w:ascii="Garamond" w:hAnsi="Garamond" w:cs="Garamond"/>
          <w:bCs/>
        </w:rPr>
      </w:pPr>
      <w:r w:rsidRPr="00936CBE">
        <w:rPr>
          <w:rFonts w:ascii="Garamond" w:hAnsi="Garamond" w:cs="Garamond"/>
          <w:bCs/>
        </w:rPr>
        <w:t>A tárgyalás helyszíne:</w:t>
      </w:r>
    </w:p>
    <w:p w:rsidR="001D59E7" w:rsidRPr="00936CBE" w:rsidRDefault="001D59E7" w:rsidP="00555D1B">
      <w:pPr>
        <w:pStyle w:val="Listaszerbekezds"/>
        <w:ind w:left="567"/>
        <w:rPr>
          <w:rFonts w:ascii="Garamond" w:hAnsi="Garamond" w:cs="Garamond"/>
          <w:bCs/>
        </w:rPr>
      </w:pPr>
    </w:p>
    <w:p w:rsidR="00CC50F5" w:rsidRPr="00936CBE" w:rsidRDefault="00CC50F5" w:rsidP="00CC50F5">
      <w:pPr>
        <w:widowControl w:val="0"/>
        <w:suppressAutoHyphens w:val="0"/>
        <w:ind w:left="567"/>
        <w:rPr>
          <w:rFonts w:ascii="Garamond" w:hAnsi="Garamond" w:cs="Garamond"/>
          <w:b/>
        </w:rPr>
      </w:pPr>
      <w:r w:rsidRPr="00936CBE">
        <w:rPr>
          <w:rFonts w:ascii="Garamond" w:hAnsi="Garamond" w:cs="Garamond"/>
          <w:b/>
        </w:rPr>
        <w:t xml:space="preserve">Ipoly Erdő </w:t>
      </w:r>
      <w:proofErr w:type="spellStart"/>
      <w:r w:rsidRPr="00936CBE">
        <w:rPr>
          <w:rFonts w:ascii="Garamond" w:hAnsi="Garamond" w:cs="Garamond"/>
          <w:b/>
        </w:rPr>
        <w:t>ZRt</w:t>
      </w:r>
      <w:proofErr w:type="spellEnd"/>
      <w:r w:rsidRPr="00936CBE">
        <w:rPr>
          <w:rFonts w:ascii="Garamond" w:hAnsi="Garamond" w:cs="Garamond"/>
          <w:b/>
        </w:rPr>
        <w:t>. (</w:t>
      </w:r>
      <w:r w:rsidRPr="00936CBE">
        <w:rPr>
          <w:rFonts w:ascii="Garamond" w:hAnsi="Garamond" w:cs="Garamond"/>
        </w:rPr>
        <w:t>2660 Balassagyarmat, Bajcsy u. 10.)</w:t>
      </w:r>
    </w:p>
    <w:p w:rsidR="002D492F" w:rsidRPr="00936CBE" w:rsidRDefault="002D492F" w:rsidP="00555D1B">
      <w:pPr>
        <w:widowControl w:val="0"/>
        <w:suppressAutoHyphens w:val="0"/>
        <w:ind w:left="567"/>
        <w:rPr>
          <w:rFonts w:ascii="Garamond" w:hAnsi="Garamond" w:cs="Garamond"/>
          <w:bCs/>
        </w:rPr>
      </w:pPr>
    </w:p>
    <w:p w:rsidR="001D59E7" w:rsidRPr="00936CBE" w:rsidRDefault="001D59E7" w:rsidP="00555D1B">
      <w:pPr>
        <w:widowControl w:val="0"/>
        <w:suppressAutoHyphens w:val="0"/>
        <w:ind w:left="567"/>
        <w:rPr>
          <w:rFonts w:ascii="Garamond" w:hAnsi="Garamond" w:cs="Garamond"/>
          <w:bCs/>
        </w:rPr>
      </w:pPr>
    </w:p>
    <w:p w:rsidR="001D59E7" w:rsidRPr="00936CBE" w:rsidRDefault="001D59E7" w:rsidP="00555D1B">
      <w:pPr>
        <w:pStyle w:val="Cmsor1"/>
        <w:tabs>
          <w:tab w:val="clear" w:pos="432"/>
        </w:tabs>
        <w:ind w:left="567" w:hanging="567"/>
        <w:jc w:val="both"/>
        <w:rPr>
          <w:rFonts w:ascii="Garamond" w:hAnsi="Garamond" w:cs="Garamond"/>
          <w:bCs w:val="0"/>
          <w:i/>
          <w:sz w:val="24"/>
          <w:szCs w:val="24"/>
          <w:u w:val="single"/>
        </w:rPr>
      </w:pPr>
      <w:bookmarkStart w:id="23" w:name="_Toc320604418"/>
      <w:r w:rsidRPr="00936CBE">
        <w:rPr>
          <w:rFonts w:ascii="Garamond" w:hAnsi="Garamond" w:cs="Garamond"/>
          <w:bCs w:val="0"/>
          <w:i/>
          <w:sz w:val="24"/>
          <w:szCs w:val="24"/>
          <w:u w:val="single"/>
        </w:rPr>
        <w:t>Az első tárgyalás időpontja:</w:t>
      </w:r>
      <w:bookmarkEnd w:id="23"/>
    </w:p>
    <w:p w:rsidR="001D59E7" w:rsidRPr="00936CBE" w:rsidRDefault="001D59E7" w:rsidP="00555D1B">
      <w:pPr>
        <w:widowControl w:val="0"/>
        <w:suppressAutoHyphens w:val="0"/>
        <w:ind w:left="567"/>
        <w:rPr>
          <w:rFonts w:ascii="Garamond" w:hAnsi="Garamond" w:cs="Garamond"/>
          <w:bCs/>
        </w:rPr>
      </w:pPr>
    </w:p>
    <w:p w:rsidR="001D59E7" w:rsidRPr="00936CBE" w:rsidRDefault="00CC50F5" w:rsidP="00CA3270">
      <w:pPr>
        <w:widowControl w:val="0"/>
        <w:suppressAutoHyphens w:val="0"/>
        <w:ind w:left="567"/>
        <w:jc w:val="center"/>
        <w:rPr>
          <w:rFonts w:ascii="Garamond" w:hAnsi="Garamond" w:cs="Garamond"/>
          <w:b/>
          <w:bCs/>
          <w:u w:val="single"/>
        </w:rPr>
      </w:pPr>
      <w:r w:rsidRPr="00936CBE">
        <w:rPr>
          <w:rFonts w:ascii="Garamond" w:hAnsi="Garamond" w:cs="Garamond"/>
          <w:b/>
          <w:u w:val="single"/>
        </w:rPr>
        <w:t>2012</w:t>
      </w:r>
      <w:r w:rsidR="00DD31E4">
        <w:rPr>
          <w:rFonts w:ascii="Garamond" w:hAnsi="Garamond" w:cs="Garamond"/>
          <w:b/>
          <w:u w:val="single"/>
        </w:rPr>
        <w:t>. október</w:t>
      </w:r>
      <w:r w:rsidR="00D44939" w:rsidRPr="00936CBE">
        <w:rPr>
          <w:rFonts w:ascii="Garamond" w:hAnsi="Garamond" w:cs="Garamond"/>
          <w:b/>
          <w:u w:val="single"/>
        </w:rPr>
        <w:t xml:space="preserve"> </w:t>
      </w:r>
      <w:r w:rsidR="006B4C04">
        <w:rPr>
          <w:rFonts w:ascii="Garamond" w:hAnsi="Garamond" w:cs="Garamond"/>
          <w:b/>
          <w:u w:val="single"/>
        </w:rPr>
        <w:t>02</w:t>
      </w:r>
      <w:r w:rsidR="00BF205D" w:rsidRPr="00936CBE">
        <w:rPr>
          <w:rFonts w:ascii="Garamond" w:hAnsi="Garamond" w:cs="Garamond"/>
          <w:b/>
          <w:u w:val="single"/>
        </w:rPr>
        <w:t xml:space="preserve">. </w:t>
      </w:r>
      <w:r w:rsidR="00D44939" w:rsidRPr="00936CBE">
        <w:rPr>
          <w:rFonts w:ascii="Garamond" w:hAnsi="Garamond" w:cs="Garamond"/>
          <w:b/>
          <w:u w:val="single"/>
        </w:rPr>
        <w:t xml:space="preserve">11.00 </w:t>
      </w:r>
      <w:r w:rsidR="001D59E7" w:rsidRPr="00936CBE">
        <w:rPr>
          <w:rFonts w:ascii="Garamond" w:hAnsi="Garamond" w:cs="Garamond"/>
          <w:b/>
          <w:u w:val="single"/>
        </w:rPr>
        <w:t>óra</w:t>
      </w:r>
    </w:p>
    <w:p w:rsidR="009C21E6" w:rsidRPr="00936CBE" w:rsidRDefault="009C21E6" w:rsidP="00555D1B">
      <w:pPr>
        <w:pStyle w:val="Jegyzetszveg"/>
        <w:widowControl w:val="0"/>
        <w:suppressAutoHyphens w:val="0"/>
        <w:ind w:left="567"/>
        <w:rPr>
          <w:rFonts w:ascii="Garamond" w:hAnsi="Garamond" w:cs="Garamond"/>
          <w:sz w:val="24"/>
          <w:szCs w:val="24"/>
        </w:rPr>
      </w:pPr>
    </w:p>
    <w:p w:rsidR="009C21E6" w:rsidRPr="00936CBE" w:rsidRDefault="009C21E6" w:rsidP="00555D1B">
      <w:pPr>
        <w:pStyle w:val="Jegyzetszveg"/>
        <w:widowControl w:val="0"/>
        <w:suppressAutoHyphens w:val="0"/>
        <w:ind w:left="567"/>
        <w:rPr>
          <w:rFonts w:ascii="Garamond" w:hAnsi="Garamond" w:cs="Garamond"/>
          <w:sz w:val="24"/>
          <w:szCs w:val="24"/>
        </w:rPr>
      </w:pPr>
    </w:p>
    <w:p w:rsidR="00081D31" w:rsidRPr="00936CBE" w:rsidRDefault="0004694A" w:rsidP="00555D1B">
      <w:pPr>
        <w:pStyle w:val="Cmsor1"/>
        <w:tabs>
          <w:tab w:val="clear" w:pos="432"/>
        </w:tabs>
        <w:ind w:left="567" w:hanging="567"/>
        <w:jc w:val="both"/>
        <w:rPr>
          <w:rFonts w:ascii="Garamond" w:hAnsi="Garamond" w:cs="Garamond"/>
          <w:bCs w:val="0"/>
          <w:i/>
          <w:sz w:val="24"/>
          <w:szCs w:val="24"/>
          <w:u w:val="single"/>
        </w:rPr>
      </w:pPr>
      <w:bookmarkStart w:id="24" w:name="_Toc320604419"/>
      <w:r w:rsidRPr="00936CBE">
        <w:rPr>
          <w:rFonts w:ascii="Garamond" w:hAnsi="Garamond" w:cs="Garamond"/>
          <w:bCs w:val="0"/>
          <w:i/>
          <w:sz w:val="24"/>
          <w:szCs w:val="24"/>
          <w:u w:val="single"/>
        </w:rPr>
        <w:t>A h</w:t>
      </w:r>
      <w:r w:rsidR="008C1F40" w:rsidRPr="00936CBE">
        <w:rPr>
          <w:rFonts w:ascii="Garamond" w:hAnsi="Garamond" w:cs="Garamond"/>
          <w:bCs w:val="0"/>
          <w:i/>
          <w:sz w:val="24"/>
          <w:szCs w:val="24"/>
          <w:u w:val="single"/>
        </w:rPr>
        <w:t>iány</w:t>
      </w:r>
      <w:r w:rsidRPr="00936CBE">
        <w:rPr>
          <w:rFonts w:ascii="Garamond" w:hAnsi="Garamond" w:cs="Garamond"/>
          <w:bCs w:val="0"/>
          <w:i/>
          <w:sz w:val="24"/>
          <w:szCs w:val="24"/>
          <w:u w:val="single"/>
        </w:rPr>
        <w:t xml:space="preserve">ok </w:t>
      </w:r>
      <w:r w:rsidR="008C1F40" w:rsidRPr="00936CBE">
        <w:rPr>
          <w:rFonts w:ascii="Garamond" w:hAnsi="Garamond" w:cs="Garamond"/>
          <w:bCs w:val="0"/>
          <w:i/>
          <w:sz w:val="24"/>
          <w:szCs w:val="24"/>
          <w:u w:val="single"/>
        </w:rPr>
        <w:t>pótlás</w:t>
      </w:r>
      <w:r w:rsidRPr="00936CBE">
        <w:rPr>
          <w:rFonts w:ascii="Garamond" w:hAnsi="Garamond" w:cs="Garamond"/>
          <w:bCs w:val="0"/>
          <w:i/>
          <w:sz w:val="24"/>
          <w:szCs w:val="24"/>
          <w:u w:val="single"/>
        </w:rPr>
        <w:t>ára, valamint felvilágosítások benyújtására vonatkozó információk</w:t>
      </w:r>
      <w:r w:rsidR="00081D31" w:rsidRPr="00936CBE">
        <w:rPr>
          <w:rFonts w:ascii="Garamond" w:hAnsi="Garamond" w:cs="Garamond"/>
          <w:bCs w:val="0"/>
          <w:i/>
          <w:sz w:val="24"/>
          <w:szCs w:val="24"/>
          <w:u w:val="single"/>
        </w:rPr>
        <w:t>:</w:t>
      </w:r>
      <w:bookmarkEnd w:id="24"/>
    </w:p>
    <w:p w:rsidR="00081D31" w:rsidRPr="00936CBE" w:rsidRDefault="00081D31" w:rsidP="00555D1B">
      <w:pPr>
        <w:widowControl w:val="0"/>
        <w:suppressAutoHyphens w:val="0"/>
        <w:ind w:left="567"/>
        <w:rPr>
          <w:rFonts w:ascii="Garamond" w:hAnsi="Garamond" w:cs="Garamond"/>
        </w:rPr>
      </w:pPr>
    </w:p>
    <w:p w:rsidR="00372852" w:rsidRPr="00936CBE" w:rsidRDefault="00596969" w:rsidP="00555D1B">
      <w:pPr>
        <w:widowControl w:val="0"/>
        <w:suppressAutoHyphens w:val="0"/>
        <w:ind w:left="567"/>
        <w:rPr>
          <w:rFonts w:ascii="Garamond" w:hAnsi="Garamond" w:cs="Garamond"/>
        </w:rPr>
      </w:pPr>
      <w:r w:rsidRPr="00936CBE">
        <w:rPr>
          <w:rFonts w:ascii="Garamond" w:hAnsi="Garamond" w:cs="Garamond"/>
        </w:rPr>
        <w:t>Ajánlatkérő</w:t>
      </w:r>
      <w:r w:rsidR="008C1F40" w:rsidRPr="00936CBE">
        <w:rPr>
          <w:rFonts w:ascii="Garamond" w:hAnsi="Garamond" w:cs="Garamond"/>
        </w:rPr>
        <w:t xml:space="preserve"> a hiánypótlás</w:t>
      </w:r>
      <w:r w:rsidR="0091290F" w:rsidRPr="00936CBE">
        <w:rPr>
          <w:rFonts w:ascii="Garamond" w:hAnsi="Garamond" w:cs="Garamond"/>
        </w:rPr>
        <w:t>, valamint a felvilágosítás benyújtásának</w:t>
      </w:r>
      <w:r w:rsidR="008C1F40" w:rsidRPr="00936CBE">
        <w:rPr>
          <w:rFonts w:ascii="Garamond" w:hAnsi="Garamond" w:cs="Garamond"/>
        </w:rPr>
        <w:t xml:space="preserve"> lehetőségét a Kbt. </w:t>
      </w:r>
      <w:r w:rsidR="0004694A" w:rsidRPr="00936CBE">
        <w:rPr>
          <w:rFonts w:ascii="Garamond" w:hAnsi="Garamond" w:cs="Garamond"/>
        </w:rPr>
        <w:t>67</w:t>
      </w:r>
      <w:r w:rsidR="008C1F40" w:rsidRPr="00936CBE">
        <w:rPr>
          <w:rFonts w:ascii="Garamond" w:hAnsi="Garamond" w:cs="Garamond"/>
        </w:rPr>
        <w:t xml:space="preserve">. </w:t>
      </w:r>
      <w:r w:rsidR="00395722" w:rsidRPr="00936CBE">
        <w:rPr>
          <w:rFonts w:ascii="Garamond" w:hAnsi="Garamond" w:cs="Garamond"/>
        </w:rPr>
        <w:t xml:space="preserve">§ </w:t>
      </w:r>
      <w:proofErr w:type="spellStart"/>
      <w:r w:rsidR="00395722" w:rsidRPr="00936CBE">
        <w:rPr>
          <w:rFonts w:ascii="Garamond" w:hAnsi="Garamond" w:cs="Garamond"/>
        </w:rPr>
        <w:t>-a</w:t>
      </w:r>
      <w:proofErr w:type="spellEnd"/>
      <w:r w:rsidR="008C1F40" w:rsidRPr="00936CBE">
        <w:rPr>
          <w:rFonts w:ascii="Garamond" w:hAnsi="Garamond" w:cs="Garamond"/>
        </w:rPr>
        <w:t xml:space="preserve"> szerint</w:t>
      </w:r>
      <w:r w:rsidR="0091290F" w:rsidRPr="00936CBE">
        <w:rPr>
          <w:rFonts w:ascii="Garamond" w:hAnsi="Garamond" w:cs="Garamond"/>
        </w:rPr>
        <w:t xml:space="preserve"> </w:t>
      </w:r>
      <w:r w:rsidR="008C1F40" w:rsidRPr="00936CBE">
        <w:rPr>
          <w:rFonts w:ascii="Garamond" w:hAnsi="Garamond" w:cs="Garamond"/>
        </w:rPr>
        <w:t>biztosítja</w:t>
      </w:r>
      <w:r w:rsidR="00372852" w:rsidRPr="00936CBE">
        <w:rPr>
          <w:rFonts w:ascii="Garamond" w:hAnsi="Garamond" w:cs="Garamond"/>
        </w:rPr>
        <w:t>.</w:t>
      </w:r>
    </w:p>
    <w:p w:rsidR="000B5747" w:rsidRPr="00936CBE" w:rsidRDefault="000B5747" w:rsidP="00555D1B">
      <w:pPr>
        <w:widowControl w:val="0"/>
        <w:suppressAutoHyphens w:val="0"/>
        <w:ind w:left="567"/>
        <w:rPr>
          <w:rFonts w:ascii="Garamond" w:hAnsi="Garamond" w:cs="Garamond"/>
          <w:bCs/>
        </w:rPr>
      </w:pPr>
    </w:p>
    <w:p w:rsidR="00EA0B52" w:rsidRPr="00936CBE" w:rsidRDefault="00EA0B52" w:rsidP="00555D1B">
      <w:pPr>
        <w:widowControl w:val="0"/>
        <w:suppressAutoHyphens w:val="0"/>
        <w:ind w:left="567"/>
        <w:rPr>
          <w:rFonts w:ascii="Garamond" w:hAnsi="Garamond" w:cs="Garamond"/>
          <w:bCs/>
        </w:rPr>
      </w:pPr>
    </w:p>
    <w:p w:rsidR="00372852" w:rsidRPr="00936CBE" w:rsidRDefault="00372852" w:rsidP="00555D1B">
      <w:pPr>
        <w:pStyle w:val="Cmsor1"/>
        <w:tabs>
          <w:tab w:val="clear" w:pos="432"/>
        </w:tabs>
        <w:ind w:left="567" w:hanging="567"/>
        <w:jc w:val="both"/>
        <w:rPr>
          <w:rFonts w:ascii="Garamond" w:hAnsi="Garamond" w:cs="Garamond"/>
          <w:bCs w:val="0"/>
          <w:i/>
          <w:sz w:val="24"/>
          <w:szCs w:val="24"/>
          <w:u w:val="single"/>
        </w:rPr>
      </w:pPr>
      <w:bookmarkStart w:id="25" w:name="_Toc320604420"/>
      <w:r w:rsidRPr="00936CBE">
        <w:rPr>
          <w:rFonts w:ascii="Garamond" w:hAnsi="Garamond" w:cs="Garamond"/>
          <w:bCs w:val="0"/>
          <w:i/>
          <w:sz w:val="24"/>
          <w:szCs w:val="24"/>
          <w:u w:val="single"/>
        </w:rPr>
        <w:t>Egyéb információk:</w:t>
      </w:r>
      <w:bookmarkEnd w:id="25"/>
    </w:p>
    <w:p w:rsidR="00372852" w:rsidRPr="00936CBE" w:rsidRDefault="00372852" w:rsidP="00555D1B">
      <w:pPr>
        <w:widowControl w:val="0"/>
        <w:suppressAutoHyphens w:val="0"/>
        <w:ind w:left="567"/>
        <w:rPr>
          <w:rFonts w:ascii="Garamond" w:hAnsi="Garamond" w:cs="Garamond"/>
        </w:rPr>
      </w:pPr>
    </w:p>
    <w:p w:rsidR="00331201" w:rsidRPr="00936CBE" w:rsidRDefault="00331201"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Az eljárás eredményéről szóló értesítés:</w:t>
      </w:r>
    </w:p>
    <w:p w:rsidR="00331201" w:rsidRPr="00936CBE" w:rsidRDefault="00331201" w:rsidP="00555D1B">
      <w:pPr>
        <w:widowControl w:val="0"/>
        <w:tabs>
          <w:tab w:val="left" w:pos="1701"/>
        </w:tabs>
        <w:suppressAutoHyphens w:val="0"/>
        <w:ind w:left="1701"/>
        <w:rPr>
          <w:rFonts w:ascii="Garamond" w:hAnsi="Garamond" w:cs="Garamond"/>
        </w:rPr>
      </w:pPr>
    </w:p>
    <w:p w:rsidR="00331201" w:rsidRPr="00936CBE" w:rsidRDefault="00596969" w:rsidP="00555D1B">
      <w:pPr>
        <w:widowControl w:val="0"/>
        <w:tabs>
          <w:tab w:val="left" w:pos="1701"/>
        </w:tabs>
        <w:suppressAutoHyphens w:val="0"/>
        <w:ind w:left="1701"/>
        <w:rPr>
          <w:rFonts w:ascii="Garamond" w:hAnsi="Garamond" w:cs="Garamond"/>
        </w:rPr>
      </w:pPr>
      <w:r w:rsidRPr="00936CBE">
        <w:rPr>
          <w:rFonts w:ascii="Garamond" w:hAnsi="Garamond" w:cs="Garamond"/>
        </w:rPr>
        <w:t>Ajánlatkérő</w:t>
      </w:r>
      <w:r w:rsidR="00331201" w:rsidRPr="00936CBE">
        <w:rPr>
          <w:rFonts w:ascii="Garamond" w:hAnsi="Garamond" w:cs="Garamond"/>
        </w:rPr>
        <w:t xml:space="preserve"> eredményhirdetést nem tart, ajánlattevőket a Kbt. 77. § </w:t>
      </w:r>
      <w:r w:rsidR="00631A4A" w:rsidRPr="00936CBE">
        <w:rPr>
          <w:rFonts w:ascii="Garamond" w:hAnsi="Garamond" w:cs="Garamond"/>
        </w:rPr>
        <w:t xml:space="preserve">(1) - </w:t>
      </w:r>
      <w:r w:rsidR="00331201" w:rsidRPr="00936CBE">
        <w:rPr>
          <w:rFonts w:ascii="Garamond" w:hAnsi="Garamond" w:cs="Garamond"/>
        </w:rPr>
        <w:t>(2) bekezdése szerint írásban értesíti az eljárás eredményéről.</w:t>
      </w:r>
    </w:p>
    <w:p w:rsidR="004A1055" w:rsidRPr="00936CBE" w:rsidRDefault="004A1055" w:rsidP="00555D1B">
      <w:pPr>
        <w:widowControl w:val="0"/>
        <w:tabs>
          <w:tab w:val="left" w:pos="1701"/>
        </w:tabs>
        <w:suppressAutoHyphens w:val="0"/>
        <w:ind w:left="1701"/>
        <w:rPr>
          <w:rFonts w:ascii="Garamond" w:hAnsi="Garamond" w:cs="Garamond"/>
        </w:rPr>
      </w:pPr>
    </w:p>
    <w:p w:rsidR="004A1055" w:rsidRPr="00936CBE" w:rsidRDefault="00596969" w:rsidP="00555D1B">
      <w:pPr>
        <w:widowControl w:val="0"/>
        <w:tabs>
          <w:tab w:val="left" w:pos="1701"/>
        </w:tabs>
        <w:suppressAutoHyphens w:val="0"/>
        <w:ind w:left="1701"/>
        <w:rPr>
          <w:rFonts w:ascii="Garamond" w:hAnsi="Garamond" w:cs="Garamond"/>
        </w:rPr>
      </w:pPr>
      <w:r w:rsidRPr="00936CBE">
        <w:rPr>
          <w:rFonts w:ascii="Garamond" w:hAnsi="Garamond" w:cs="Garamond"/>
        </w:rPr>
        <w:t>Ajánlatkérő</w:t>
      </w:r>
      <w:r w:rsidR="004A1055" w:rsidRPr="00936CBE">
        <w:rPr>
          <w:rFonts w:ascii="Garamond" w:hAnsi="Garamond" w:cs="Garamond"/>
        </w:rPr>
        <w:t xml:space="preserve"> tájékoztatja az ajánlattevőket, hogy a Kbt. 65. § (1)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w:t>
      </w:r>
    </w:p>
    <w:p w:rsidR="004A1055" w:rsidRPr="00936CBE" w:rsidRDefault="004A1055" w:rsidP="00555D1B">
      <w:pPr>
        <w:widowControl w:val="0"/>
        <w:tabs>
          <w:tab w:val="left" w:pos="1701"/>
        </w:tabs>
        <w:suppressAutoHyphens w:val="0"/>
        <w:ind w:left="1701"/>
        <w:rPr>
          <w:rFonts w:ascii="Garamond" w:hAnsi="Garamond" w:cs="Garamond"/>
        </w:rPr>
      </w:pPr>
    </w:p>
    <w:p w:rsidR="004A1055" w:rsidRPr="00936CBE" w:rsidRDefault="004A1055"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Szerződéskötés:</w:t>
      </w:r>
    </w:p>
    <w:p w:rsidR="00331201" w:rsidRPr="00936CBE" w:rsidRDefault="00331201" w:rsidP="00555D1B">
      <w:pPr>
        <w:widowControl w:val="0"/>
        <w:tabs>
          <w:tab w:val="left" w:pos="1701"/>
        </w:tabs>
        <w:suppressAutoHyphens w:val="0"/>
        <w:ind w:left="1701"/>
        <w:rPr>
          <w:rFonts w:ascii="Garamond" w:hAnsi="Garamond" w:cs="Garamond"/>
        </w:rPr>
      </w:pPr>
    </w:p>
    <w:p w:rsidR="004E0EDA" w:rsidRPr="00936CBE" w:rsidRDefault="00596969" w:rsidP="00555D1B">
      <w:pPr>
        <w:widowControl w:val="0"/>
        <w:tabs>
          <w:tab w:val="left" w:pos="1701"/>
        </w:tabs>
        <w:suppressAutoHyphens w:val="0"/>
        <w:ind w:left="1701"/>
        <w:rPr>
          <w:rFonts w:ascii="Garamond" w:hAnsi="Garamond" w:cs="Garamond"/>
        </w:rPr>
      </w:pPr>
      <w:r w:rsidRPr="00936CBE">
        <w:rPr>
          <w:rFonts w:ascii="Garamond" w:hAnsi="Garamond" w:cs="Garamond"/>
        </w:rPr>
        <w:t>Ajánlatkérő</w:t>
      </w:r>
      <w:r w:rsidR="004A1055" w:rsidRPr="00936CBE">
        <w:rPr>
          <w:rFonts w:ascii="Garamond" w:hAnsi="Garamond" w:cs="Garamond"/>
        </w:rPr>
        <w:t xml:space="preserve"> rögzíti, hogy a Kbt. 124. § (6) bekezdésében rögzítetteknek megfelelően az </w:t>
      </w:r>
      <w:r w:rsidRPr="00936CBE">
        <w:rPr>
          <w:rFonts w:ascii="Garamond" w:hAnsi="Garamond" w:cs="Garamond"/>
        </w:rPr>
        <w:t>Ajánlatkérő</w:t>
      </w:r>
      <w:r w:rsidR="004A1055" w:rsidRPr="00936CBE">
        <w:rPr>
          <w:rFonts w:ascii="Garamond" w:hAnsi="Garamond" w:cs="Garamond"/>
        </w:rPr>
        <w:t xml:space="preserve"> a szerződést az ajánlati kötöttség [Kbt. 124. § (5) bekezdés szerinti] időtartama alatt </w:t>
      </w:r>
      <w:r w:rsidR="00515BFD" w:rsidRPr="00936CBE">
        <w:rPr>
          <w:rFonts w:ascii="Garamond" w:hAnsi="Garamond" w:cs="Garamond"/>
        </w:rPr>
        <w:t>fogja aláírni a leghamarabbi időpontban</w:t>
      </w:r>
      <w:r w:rsidR="004A1055" w:rsidRPr="00936CBE">
        <w:rPr>
          <w:rFonts w:ascii="Garamond" w:hAnsi="Garamond" w:cs="Garamond"/>
        </w:rPr>
        <w:t xml:space="preserve">, azzal, hogy a szerződés nem köthető meg </w:t>
      </w:r>
      <w:r w:rsidR="00AE3AB1" w:rsidRPr="00936CBE">
        <w:rPr>
          <w:rFonts w:ascii="Garamond" w:hAnsi="Garamond" w:cs="Garamond"/>
        </w:rPr>
        <w:t>-</w:t>
      </w:r>
      <w:r w:rsidR="004A1055" w:rsidRPr="00936CBE">
        <w:rPr>
          <w:rFonts w:ascii="Garamond" w:hAnsi="Garamond" w:cs="Garamond"/>
        </w:rPr>
        <w:t xml:space="preserve"> a Kbt. 12</w:t>
      </w:r>
      <w:r w:rsidR="00AE3AB1" w:rsidRPr="00936CBE">
        <w:rPr>
          <w:rFonts w:ascii="Garamond" w:hAnsi="Garamond" w:cs="Garamond"/>
        </w:rPr>
        <w:t>4. § (8) bekezdésében rögzített esetek kivételével -</w:t>
      </w:r>
      <w:r w:rsidR="004A1055" w:rsidRPr="00936CBE">
        <w:rPr>
          <w:rFonts w:ascii="Garamond" w:hAnsi="Garamond" w:cs="Garamond"/>
        </w:rPr>
        <w:t xml:space="preserve"> </w:t>
      </w:r>
      <w:r w:rsidR="004E0EDA" w:rsidRPr="00936CBE">
        <w:rPr>
          <w:rFonts w:ascii="Garamond" w:hAnsi="Garamond" w:cs="Garamond"/>
        </w:rPr>
        <w:t>az írásbeli összegezés megküldésének napját követő tíz napos időtartam lejártáig.</w:t>
      </w:r>
    </w:p>
    <w:p w:rsidR="004A1055" w:rsidRPr="00936CBE" w:rsidRDefault="004A1055" w:rsidP="00555D1B">
      <w:pPr>
        <w:widowControl w:val="0"/>
        <w:tabs>
          <w:tab w:val="left" w:pos="1701"/>
        </w:tabs>
        <w:suppressAutoHyphens w:val="0"/>
        <w:ind w:left="1701"/>
        <w:rPr>
          <w:rFonts w:ascii="Garamond" w:hAnsi="Garamond" w:cs="Garamond"/>
        </w:rPr>
      </w:pPr>
    </w:p>
    <w:p w:rsidR="00D04843" w:rsidRPr="00936CBE" w:rsidRDefault="0004694A"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Formai előírások:</w:t>
      </w:r>
    </w:p>
    <w:p w:rsidR="00235A0E" w:rsidRPr="00936CBE" w:rsidRDefault="00235A0E" w:rsidP="00555D1B">
      <w:pPr>
        <w:widowControl w:val="0"/>
        <w:suppressAutoHyphens w:val="0"/>
        <w:ind w:left="1418" w:firstLine="283"/>
        <w:rPr>
          <w:rFonts w:ascii="Garamond" w:hAnsi="Garamond" w:cs="Garamond"/>
        </w:rPr>
      </w:pPr>
    </w:p>
    <w:p w:rsidR="0004694A" w:rsidRPr="00936CBE" w:rsidRDefault="0004694A" w:rsidP="00555D1B">
      <w:pPr>
        <w:widowControl w:val="0"/>
        <w:suppressAutoHyphens w:val="0"/>
        <w:ind w:left="1701"/>
        <w:rPr>
          <w:rFonts w:ascii="Garamond" w:hAnsi="Garamond" w:cs="Garamond"/>
        </w:rPr>
      </w:pPr>
      <w:r w:rsidRPr="00936CBE">
        <w:rPr>
          <w:rFonts w:ascii="Garamond" w:hAnsi="Garamond" w:cs="Garamond"/>
        </w:rPr>
        <w:t>Az ajánlatot írásban, 3 példányban (1 eredeti, 2 másolat)</w:t>
      </w:r>
      <w:r w:rsidR="000960E2" w:rsidRPr="00936CBE">
        <w:rPr>
          <w:rFonts w:ascii="Garamond" w:hAnsi="Garamond" w:cs="Garamond"/>
        </w:rPr>
        <w:t xml:space="preserve"> </w:t>
      </w:r>
      <w:r w:rsidRPr="00936CBE">
        <w:rPr>
          <w:rFonts w:ascii="Garamond" w:hAnsi="Garamond" w:cs="Garamond"/>
        </w:rPr>
        <w:t>zárt csomagolásban, a jelen felhívásban megadott címre közvetlenül vagy postai úton kell benyújtani az ajánlattét</w:t>
      </w:r>
      <w:r w:rsidR="0091290F" w:rsidRPr="00936CBE">
        <w:rPr>
          <w:rFonts w:ascii="Garamond" w:hAnsi="Garamond" w:cs="Garamond"/>
        </w:rPr>
        <w:t>eli határidő lejártáig.</w:t>
      </w:r>
    </w:p>
    <w:p w:rsidR="0091290F" w:rsidRPr="00936CBE" w:rsidRDefault="0091290F" w:rsidP="00555D1B">
      <w:pPr>
        <w:widowControl w:val="0"/>
        <w:suppressAutoHyphens w:val="0"/>
        <w:ind w:left="1701"/>
        <w:rPr>
          <w:rFonts w:ascii="Garamond" w:hAnsi="Garamond" w:cs="Garamond"/>
        </w:rPr>
      </w:pPr>
    </w:p>
    <w:p w:rsidR="0091290F" w:rsidRPr="00936CBE" w:rsidRDefault="0091290F" w:rsidP="00555D1B">
      <w:pPr>
        <w:widowControl w:val="0"/>
        <w:suppressAutoHyphens w:val="0"/>
        <w:ind w:left="1701"/>
        <w:rPr>
          <w:rFonts w:ascii="Garamond" w:hAnsi="Garamond" w:cs="Garamond"/>
        </w:rPr>
      </w:pPr>
      <w:r w:rsidRPr="00936CBE">
        <w:rPr>
          <w:rFonts w:ascii="Garamond" w:hAnsi="Garamond" w:cs="Garamond"/>
        </w:rPr>
        <w:t xml:space="preserve">Az eredeti ajánlaton meg kell jelölni, hogy az az eredeti, a másolati </w:t>
      </w:r>
      <w:proofErr w:type="gramStart"/>
      <w:r w:rsidRPr="00936CBE">
        <w:rPr>
          <w:rFonts w:ascii="Garamond" w:hAnsi="Garamond" w:cs="Garamond"/>
        </w:rPr>
        <w:t>példány(</w:t>
      </w:r>
      <w:proofErr w:type="gramEnd"/>
      <w:r w:rsidRPr="00936CBE">
        <w:rPr>
          <w:rFonts w:ascii="Garamond" w:hAnsi="Garamond" w:cs="Garamond"/>
        </w:rPr>
        <w:t>ok)</w:t>
      </w:r>
      <w:proofErr w:type="spellStart"/>
      <w:r w:rsidRPr="00936CBE">
        <w:rPr>
          <w:rFonts w:ascii="Garamond" w:hAnsi="Garamond" w:cs="Garamond"/>
        </w:rPr>
        <w:t>on</w:t>
      </w:r>
      <w:proofErr w:type="spellEnd"/>
      <w:r w:rsidRPr="00936CBE">
        <w:rPr>
          <w:rFonts w:ascii="Garamond" w:hAnsi="Garamond" w:cs="Garamond"/>
        </w:rPr>
        <w:t xml:space="preserve"> pedig, hogy az(ok) a másolat(ok). Amennyiben eltérés van az ajánlat „eredeti” és „másolat” </w:t>
      </w:r>
      <w:proofErr w:type="gramStart"/>
      <w:r w:rsidRPr="00936CBE">
        <w:rPr>
          <w:rFonts w:ascii="Garamond" w:hAnsi="Garamond" w:cs="Garamond"/>
        </w:rPr>
        <w:t>példánya(</w:t>
      </w:r>
      <w:proofErr w:type="gramEnd"/>
      <w:r w:rsidRPr="00936CBE">
        <w:rPr>
          <w:rFonts w:ascii="Garamond" w:hAnsi="Garamond" w:cs="Garamond"/>
        </w:rPr>
        <w:t xml:space="preserve">i) között, az </w:t>
      </w:r>
      <w:r w:rsidR="00596969" w:rsidRPr="00936CBE">
        <w:rPr>
          <w:rFonts w:ascii="Garamond" w:hAnsi="Garamond" w:cs="Garamond"/>
        </w:rPr>
        <w:t>Ajánlatkérő</w:t>
      </w:r>
      <w:r w:rsidRPr="00936CBE">
        <w:rPr>
          <w:rFonts w:ascii="Garamond" w:hAnsi="Garamond" w:cs="Garamond"/>
        </w:rPr>
        <w:t xml:space="preserve"> az „eredeti” példányt tekinti irányadónak.</w:t>
      </w:r>
    </w:p>
    <w:p w:rsidR="0091290F" w:rsidRPr="00936CBE" w:rsidRDefault="0091290F" w:rsidP="00555D1B">
      <w:pPr>
        <w:widowControl w:val="0"/>
        <w:suppressAutoHyphens w:val="0"/>
        <w:ind w:left="1701"/>
        <w:rPr>
          <w:rFonts w:ascii="Garamond" w:hAnsi="Garamond" w:cs="Garamond"/>
        </w:rPr>
      </w:pPr>
    </w:p>
    <w:p w:rsidR="0091290F" w:rsidRPr="00936CBE" w:rsidRDefault="0091290F" w:rsidP="00555D1B">
      <w:pPr>
        <w:widowControl w:val="0"/>
        <w:suppressAutoHyphens w:val="0"/>
        <w:ind w:left="1701"/>
        <w:rPr>
          <w:rFonts w:ascii="Garamond" w:hAnsi="Garamond" w:cs="Garamond"/>
        </w:rPr>
      </w:pPr>
      <w:r w:rsidRPr="00936CBE">
        <w:rPr>
          <w:rFonts w:ascii="Garamond" w:hAnsi="Garamond" w:cs="Garamond"/>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91290F" w:rsidRPr="00936CBE" w:rsidRDefault="0091290F" w:rsidP="00555D1B">
      <w:pPr>
        <w:widowControl w:val="0"/>
        <w:suppressAutoHyphens w:val="0"/>
        <w:ind w:left="1701"/>
        <w:rPr>
          <w:rFonts w:ascii="Garamond" w:hAnsi="Garamond" w:cs="Garamond"/>
        </w:rPr>
      </w:pPr>
    </w:p>
    <w:p w:rsidR="0091290F" w:rsidRPr="00936CBE" w:rsidRDefault="0091290F" w:rsidP="00555D1B">
      <w:pPr>
        <w:widowControl w:val="0"/>
        <w:suppressAutoHyphens w:val="0"/>
        <w:ind w:left="1701"/>
        <w:rPr>
          <w:rFonts w:ascii="Garamond" w:hAnsi="Garamond" w:cs="Garamond"/>
        </w:rPr>
      </w:pPr>
      <w:r w:rsidRPr="00936CBE">
        <w:rPr>
          <w:rFonts w:ascii="Garamond" w:hAnsi="Garamond" w:cs="Garamond"/>
        </w:rPr>
        <w:t xml:space="preserve">Az ajánlat oldalszámozása eggyel kezdődjön és oldalanként növekedjen. Elegendő a szöveget vagy </w:t>
      </w:r>
      <w:proofErr w:type="gramStart"/>
      <w:r w:rsidRPr="00936CBE">
        <w:rPr>
          <w:rFonts w:ascii="Garamond" w:hAnsi="Garamond" w:cs="Garamond"/>
        </w:rPr>
        <w:t>számokat</w:t>
      </w:r>
      <w:proofErr w:type="gramEnd"/>
      <w:r w:rsidRPr="00936CBE">
        <w:rPr>
          <w:rFonts w:ascii="Garamond" w:hAnsi="Garamond" w:cs="Garamond"/>
        </w:rPr>
        <w:t xml:space="preserve"> vagy képet tartalmazó oldalakat számozni, az üres oldalakat nem kell, de lehet. A címlapot és hátlapot (ha vannak) nem kell, de lehet számozni. </w:t>
      </w:r>
    </w:p>
    <w:p w:rsidR="0091290F" w:rsidRPr="00936CBE" w:rsidRDefault="0091290F" w:rsidP="00555D1B">
      <w:pPr>
        <w:widowControl w:val="0"/>
        <w:suppressAutoHyphens w:val="0"/>
        <w:ind w:left="1701"/>
        <w:rPr>
          <w:rFonts w:ascii="Garamond" w:hAnsi="Garamond" w:cs="Garamond"/>
        </w:rPr>
      </w:pPr>
    </w:p>
    <w:p w:rsidR="0091290F" w:rsidRPr="00936CBE" w:rsidRDefault="0091290F" w:rsidP="00555D1B">
      <w:pPr>
        <w:widowControl w:val="0"/>
        <w:suppressAutoHyphens w:val="0"/>
        <w:ind w:left="1701"/>
        <w:rPr>
          <w:rFonts w:ascii="Garamond" w:hAnsi="Garamond" w:cs="Garamond"/>
        </w:rPr>
      </w:pPr>
      <w:r w:rsidRPr="00936CBE">
        <w:rPr>
          <w:rFonts w:ascii="Garamond" w:hAnsi="Garamond" w:cs="Garamond"/>
        </w:rPr>
        <w:t>Az ajánlatnak az elején tartalomjegyzéket kell tartalmaznia, mely alapján az ajánlatban szereplő dokumentumok oldalszám alapján megtalálhatóak.</w:t>
      </w:r>
    </w:p>
    <w:p w:rsidR="0091290F" w:rsidRPr="00936CBE" w:rsidRDefault="0091290F" w:rsidP="00555D1B">
      <w:pPr>
        <w:widowControl w:val="0"/>
        <w:suppressAutoHyphens w:val="0"/>
        <w:ind w:left="1701"/>
        <w:rPr>
          <w:rFonts w:ascii="Garamond" w:hAnsi="Garamond" w:cs="Garamond"/>
        </w:rPr>
      </w:pPr>
    </w:p>
    <w:p w:rsidR="00495EE0" w:rsidRPr="00936CBE" w:rsidRDefault="0091290F" w:rsidP="00555D1B">
      <w:pPr>
        <w:widowControl w:val="0"/>
        <w:suppressAutoHyphens w:val="0"/>
        <w:ind w:left="1701"/>
        <w:rPr>
          <w:rFonts w:ascii="Garamond" w:hAnsi="Garamond" w:cs="Garamond"/>
        </w:rPr>
      </w:pPr>
      <w:r w:rsidRPr="00936CBE">
        <w:rPr>
          <w:rFonts w:ascii="Garamond" w:hAnsi="Garamond" w:cs="Garamond"/>
        </w:rPr>
        <w:t xml:space="preserve">A benyújtott ajánlati példányok közötti eltérés esetén az eredeti - papír alapú - példány az irányadó. A csomagoláson </w:t>
      </w:r>
    </w:p>
    <w:p w:rsidR="00495EE0" w:rsidRPr="00936CBE" w:rsidRDefault="00495EE0" w:rsidP="00555D1B">
      <w:pPr>
        <w:widowControl w:val="0"/>
        <w:suppressAutoHyphens w:val="0"/>
        <w:ind w:left="1701"/>
        <w:rPr>
          <w:rFonts w:ascii="Garamond" w:hAnsi="Garamond" w:cs="Garamond"/>
        </w:rPr>
      </w:pPr>
    </w:p>
    <w:p w:rsidR="00CC50F5" w:rsidRPr="00936CBE" w:rsidRDefault="00CC50F5" w:rsidP="00CC50F5">
      <w:pPr>
        <w:widowControl w:val="0"/>
        <w:suppressAutoHyphens w:val="0"/>
        <w:ind w:left="1701"/>
        <w:jc w:val="center"/>
        <w:rPr>
          <w:rFonts w:ascii="Garamond" w:hAnsi="Garamond" w:cs="Garamond"/>
          <w:b/>
        </w:rPr>
      </w:pPr>
      <w:r w:rsidRPr="00936CBE">
        <w:rPr>
          <w:rFonts w:ascii="Garamond" w:hAnsi="Garamond" w:cs="Garamond"/>
          <w:b/>
        </w:rPr>
        <w:t xml:space="preserve">Ipoly Erdő </w:t>
      </w:r>
      <w:proofErr w:type="spellStart"/>
      <w:r w:rsidRPr="00936CBE">
        <w:rPr>
          <w:rFonts w:ascii="Garamond" w:hAnsi="Garamond" w:cs="Garamond"/>
          <w:b/>
        </w:rPr>
        <w:t>ZRt</w:t>
      </w:r>
      <w:proofErr w:type="spellEnd"/>
      <w:r w:rsidRPr="00936CBE">
        <w:rPr>
          <w:rFonts w:ascii="Garamond" w:hAnsi="Garamond" w:cs="Garamond"/>
          <w:b/>
        </w:rPr>
        <w:t>. (2660 Balassagyarmat, Bajcsy u. 10.)</w:t>
      </w:r>
    </w:p>
    <w:p w:rsidR="00CC50F5" w:rsidRPr="00936CBE" w:rsidRDefault="0091290F" w:rsidP="00CC50F5">
      <w:pPr>
        <w:widowControl w:val="0"/>
        <w:suppressAutoHyphens w:val="0"/>
        <w:ind w:left="1701"/>
        <w:jc w:val="center"/>
        <w:rPr>
          <w:rFonts w:ascii="Garamond" w:hAnsi="Garamond" w:cs="Garamond"/>
          <w:b/>
        </w:rPr>
      </w:pPr>
      <w:r w:rsidRPr="00936CBE">
        <w:rPr>
          <w:rFonts w:ascii="Garamond" w:hAnsi="Garamond" w:cs="Garamond"/>
          <w:b/>
        </w:rPr>
        <w:t xml:space="preserve">- </w:t>
      </w:r>
    </w:p>
    <w:p w:rsidR="00CC50F5" w:rsidRPr="00936CBE" w:rsidRDefault="0091290F" w:rsidP="00CC50F5">
      <w:pPr>
        <w:widowControl w:val="0"/>
        <w:suppressAutoHyphens w:val="0"/>
        <w:ind w:left="1701"/>
        <w:jc w:val="center"/>
        <w:rPr>
          <w:rFonts w:ascii="Garamond" w:hAnsi="Garamond" w:cs="Garamond"/>
          <w:b/>
        </w:rPr>
      </w:pPr>
      <w:r w:rsidRPr="00936CBE">
        <w:rPr>
          <w:rFonts w:ascii="Garamond" w:hAnsi="Garamond" w:cs="Garamond"/>
          <w:b/>
        </w:rPr>
        <w:t xml:space="preserve">AJÁNLAT </w:t>
      </w:r>
    </w:p>
    <w:p w:rsidR="00CC50F5" w:rsidRPr="00936CBE" w:rsidRDefault="00CC50F5" w:rsidP="00CC50F5">
      <w:pPr>
        <w:widowControl w:val="0"/>
        <w:suppressAutoHyphens w:val="0"/>
        <w:ind w:left="1701"/>
        <w:jc w:val="center"/>
        <w:rPr>
          <w:rFonts w:ascii="Garamond" w:hAnsi="Garamond" w:cs="Garamond"/>
          <w:b/>
        </w:rPr>
      </w:pPr>
      <w:r w:rsidRPr="00936CBE">
        <w:rPr>
          <w:rFonts w:ascii="Garamond" w:hAnsi="Garamond" w:cs="Garamond"/>
          <w:b/>
        </w:rPr>
        <w:t>-</w:t>
      </w:r>
      <w:r w:rsidR="0091290F" w:rsidRPr="00936CBE">
        <w:rPr>
          <w:rFonts w:ascii="Garamond" w:hAnsi="Garamond" w:cs="Garamond"/>
          <w:b/>
        </w:rPr>
        <w:t xml:space="preserve"> </w:t>
      </w:r>
    </w:p>
    <w:p w:rsidR="00DD31E4" w:rsidRDefault="00DD31E4" w:rsidP="00DD31E4">
      <w:pPr>
        <w:widowControl w:val="0"/>
        <w:suppressAutoHyphens w:val="0"/>
        <w:ind w:left="1701"/>
        <w:jc w:val="center"/>
        <w:rPr>
          <w:rFonts w:ascii="Garamond" w:hAnsi="Garamond"/>
          <w:b/>
          <w:bCs/>
        </w:rPr>
      </w:pPr>
      <w:r w:rsidRPr="004445A2">
        <w:rPr>
          <w:rFonts w:ascii="Garamond" w:hAnsi="Garamond"/>
          <w:b/>
          <w:bCs/>
        </w:rPr>
        <w:t xml:space="preserve">Vállalkozási szerződés az „Ipoly Erdő </w:t>
      </w:r>
      <w:proofErr w:type="spellStart"/>
      <w:r w:rsidRPr="004445A2">
        <w:rPr>
          <w:rFonts w:ascii="Garamond" w:hAnsi="Garamond"/>
          <w:b/>
          <w:bCs/>
        </w:rPr>
        <w:t>Zrt</w:t>
      </w:r>
      <w:proofErr w:type="spellEnd"/>
      <w:r w:rsidRPr="004445A2">
        <w:rPr>
          <w:rFonts w:ascii="Garamond" w:hAnsi="Garamond"/>
          <w:b/>
          <w:bCs/>
        </w:rPr>
        <w:t>. MFB útrekonstrukció</w:t>
      </w:r>
      <w:r>
        <w:rPr>
          <w:rFonts w:ascii="Garamond" w:hAnsi="Garamond"/>
          <w:b/>
          <w:bCs/>
        </w:rPr>
        <w:t xml:space="preserve"> II. szakasz</w:t>
      </w:r>
      <w:r w:rsidRPr="004445A2">
        <w:rPr>
          <w:rFonts w:ascii="Garamond" w:hAnsi="Garamond"/>
          <w:b/>
          <w:bCs/>
        </w:rPr>
        <w:t>” elnevezésű útrekonstrukciós feladat megvalósítására</w:t>
      </w:r>
    </w:p>
    <w:p w:rsidR="00CC50F5" w:rsidRPr="00936CBE" w:rsidRDefault="00CC50F5" w:rsidP="00CC50F5">
      <w:pPr>
        <w:widowControl w:val="0"/>
        <w:suppressAutoHyphens w:val="0"/>
        <w:ind w:left="1701"/>
        <w:jc w:val="center"/>
        <w:rPr>
          <w:rFonts w:ascii="Garamond" w:hAnsi="Garamond" w:cs="Garamond"/>
          <w:b/>
        </w:rPr>
      </w:pPr>
      <w:r w:rsidRPr="00936CBE">
        <w:rPr>
          <w:rFonts w:ascii="Garamond" w:hAnsi="Garamond" w:cs="Garamond"/>
          <w:b/>
          <w:bCs/>
        </w:rPr>
        <w:t xml:space="preserve"> </w:t>
      </w:r>
      <w:r w:rsidR="0091290F" w:rsidRPr="00936CBE">
        <w:rPr>
          <w:rFonts w:ascii="Garamond" w:hAnsi="Garamond" w:cs="Garamond"/>
          <w:b/>
        </w:rPr>
        <w:t xml:space="preserve">- </w:t>
      </w:r>
    </w:p>
    <w:p w:rsidR="00495EE0" w:rsidRPr="00936CBE" w:rsidRDefault="0091290F" w:rsidP="00CC50F5">
      <w:pPr>
        <w:widowControl w:val="0"/>
        <w:suppressAutoHyphens w:val="0"/>
        <w:ind w:left="1701"/>
        <w:jc w:val="center"/>
        <w:rPr>
          <w:rFonts w:ascii="Garamond" w:hAnsi="Garamond" w:cs="Garamond"/>
        </w:rPr>
      </w:pPr>
      <w:r w:rsidRPr="00936CBE">
        <w:rPr>
          <w:rFonts w:ascii="Garamond" w:hAnsi="Garamond" w:cs="Garamond"/>
          <w:b/>
        </w:rPr>
        <w:t>Nem bontható fel az ajánlattételi határidő lejárta előtt!</w:t>
      </w:r>
      <w:r w:rsidRPr="00936CBE">
        <w:rPr>
          <w:rFonts w:ascii="Garamond" w:hAnsi="Garamond" w:cs="Garamond"/>
        </w:rPr>
        <w:t>"</w:t>
      </w:r>
    </w:p>
    <w:p w:rsidR="00495EE0" w:rsidRPr="00936CBE" w:rsidRDefault="00495EE0" w:rsidP="00555D1B">
      <w:pPr>
        <w:widowControl w:val="0"/>
        <w:suppressAutoHyphens w:val="0"/>
        <w:ind w:left="1701"/>
        <w:rPr>
          <w:rFonts w:ascii="Garamond" w:hAnsi="Garamond" w:cs="Garamond"/>
        </w:rPr>
      </w:pPr>
    </w:p>
    <w:p w:rsidR="0091290F" w:rsidRPr="00936CBE" w:rsidRDefault="0091290F" w:rsidP="00555D1B">
      <w:pPr>
        <w:widowControl w:val="0"/>
        <w:suppressAutoHyphens w:val="0"/>
        <w:ind w:left="1701"/>
        <w:rPr>
          <w:rFonts w:ascii="Garamond" w:hAnsi="Garamond" w:cs="Garamond"/>
        </w:rPr>
      </w:pPr>
      <w:proofErr w:type="gramStart"/>
      <w:r w:rsidRPr="00936CBE">
        <w:rPr>
          <w:rFonts w:ascii="Garamond" w:hAnsi="Garamond" w:cs="Garamond"/>
        </w:rPr>
        <w:t>megjelölést</w:t>
      </w:r>
      <w:proofErr w:type="gramEnd"/>
      <w:r w:rsidRPr="00936CBE">
        <w:rPr>
          <w:rFonts w:ascii="Garamond" w:hAnsi="Garamond" w:cs="Garamond"/>
        </w:rPr>
        <w:t xml:space="preserve"> kell feltüntetni. </w:t>
      </w:r>
    </w:p>
    <w:p w:rsidR="0091290F" w:rsidRPr="00936CBE" w:rsidRDefault="0091290F" w:rsidP="00555D1B">
      <w:pPr>
        <w:widowControl w:val="0"/>
        <w:suppressAutoHyphens w:val="0"/>
        <w:ind w:left="1701"/>
        <w:rPr>
          <w:rFonts w:ascii="Garamond" w:hAnsi="Garamond" w:cs="Garamond"/>
        </w:rPr>
      </w:pPr>
    </w:p>
    <w:p w:rsidR="00CA1A95" w:rsidRPr="00936CBE" w:rsidRDefault="00CA1A95" w:rsidP="00555D1B">
      <w:pPr>
        <w:widowControl w:val="0"/>
        <w:suppressAutoHyphens w:val="0"/>
        <w:ind w:left="1701"/>
        <w:rPr>
          <w:rFonts w:ascii="Garamond" w:hAnsi="Garamond" w:cs="Garamond"/>
        </w:rPr>
      </w:pPr>
      <w:r w:rsidRPr="00936CBE">
        <w:rPr>
          <w:rFonts w:ascii="Garamond" w:hAnsi="Garamond" w:cs="Garamond"/>
        </w:rPr>
        <w:t xml:space="preserve">Az ajánlatban lévő minden dokumentumot (nyilatkozatot) a végén alá kell írnia az erre </w:t>
      </w:r>
      <w:proofErr w:type="gramStart"/>
      <w:r w:rsidRPr="00936CBE">
        <w:rPr>
          <w:rFonts w:ascii="Garamond" w:hAnsi="Garamond" w:cs="Garamond"/>
        </w:rPr>
        <w:t>jogosult(</w:t>
      </w:r>
      <w:proofErr w:type="spellStart"/>
      <w:proofErr w:type="gramEnd"/>
      <w:r w:rsidRPr="00936CBE">
        <w:rPr>
          <w:rFonts w:ascii="Garamond" w:hAnsi="Garamond" w:cs="Garamond"/>
        </w:rPr>
        <w:t>ak</w:t>
      </w:r>
      <w:proofErr w:type="spellEnd"/>
      <w:r w:rsidRPr="00936CBE">
        <w:rPr>
          <w:rFonts w:ascii="Garamond" w:hAnsi="Garamond" w:cs="Garamond"/>
        </w:rPr>
        <w:t>)</w:t>
      </w:r>
      <w:proofErr w:type="spellStart"/>
      <w:r w:rsidRPr="00936CBE">
        <w:rPr>
          <w:rFonts w:ascii="Garamond" w:hAnsi="Garamond" w:cs="Garamond"/>
        </w:rPr>
        <w:t>nak</w:t>
      </w:r>
      <w:proofErr w:type="spellEnd"/>
      <w:r w:rsidRPr="00936CBE">
        <w:rPr>
          <w:rFonts w:ascii="Garamond" w:hAnsi="Garamond" w:cs="Garamond"/>
        </w:rPr>
        <w:t xml:space="preserve"> vagy olyan személynek, vagy személyeknek aki(k) erre a jogosult személy(</w:t>
      </w:r>
      <w:proofErr w:type="spellStart"/>
      <w:r w:rsidRPr="00936CBE">
        <w:rPr>
          <w:rFonts w:ascii="Garamond" w:hAnsi="Garamond" w:cs="Garamond"/>
        </w:rPr>
        <w:t>ek</w:t>
      </w:r>
      <w:proofErr w:type="spellEnd"/>
      <w:r w:rsidRPr="00936CBE">
        <w:rPr>
          <w:rFonts w:ascii="Garamond" w:hAnsi="Garamond" w:cs="Garamond"/>
        </w:rPr>
        <w:t>)</w:t>
      </w:r>
      <w:proofErr w:type="spellStart"/>
      <w:r w:rsidRPr="00936CBE">
        <w:rPr>
          <w:rFonts w:ascii="Garamond" w:hAnsi="Garamond" w:cs="Garamond"/>
        </w:rPr>
        <w:t>től</w:t>
      </w:r>
      <w:proofErr w:type="spellEnd"/>
      <w:r w:rsidRPr="00936CBE">
        <w:rPr>
          <w:rFonts w:ascii="Garamond" w:hAnsi="Garamond" w:cs="Garamond"/>
        </w:rPr>
        <w:t xml:space="preserve"> írásos felhatalmazást kaptak. </w:t>
      </w:r>
    </w:p>
    <w:p w:rsidR="00CA1A95" w:rsidRPr="00936CBE" w:rsidRDefault="00CA1A95" w:rsidP="00555D1B">
      <w:pPr>
        <w:widowControl w:val="0"/>
        <w:suppressAutoHyphens w:val="0"/>
        <w:ind w:left="1701"/>
        <w:rPr>
          <w:rFonts w:ascii="Garamond" w:hAnsi="Garamond" w:cs="Garamond"/>
        </w:rPr>
      </w:pPr>
    </w:p>
    <w:p w:rsidR="0091290F" w:rsidRPr="00936CBE" w:rsidRDefault="00CA1A95" w:rsidP="00555D1B">
      <w:pPr>
        <w:widowControl w:val="0"/>
        <w:suppressAutoHyphens w:val="0"/>
        <w:ind w:left="1701"/>
        <w:rPr>
          <w:rFonts w:ascii="Garamond" w:hAnsi="Garamond" w:cs="Garamond"/>
        </w:rPr>
      </w:pPr>
      <w:r w:rsidRPr="00936CBE">
        <w:rPr>
          <w:rFonts w:ascii="Garamond" w:hAnsi="Garamond" w:cs="Garamond"/>
        </w:rPr>
        <w:t>Az ajánlat minden olyan oldalát, amelyen - az ajánlat beadása előtt - módosítást hajtottak végre, az adott dokumentumot aláíró személynek vagy személyeknek a módosításnál is kézjeggyel kell ellátni.</w:t>
      </w:r>
    </w:p>
    <w:p w:rsidR="00A47802" w:rsidRPr="00936CBE" w:rsidRDefault="00A47802" w:rsidP="00555D1B">
      <w:pPr>
        <w:widowControl w:val="0"/>
        <w:tabs>
          <w:tab w:val="left" w:pos="1701"/>
        </w:tabs>
        <w:suppressAutoHyphens w:val="0"/>
        <w:ind w:left="1701"/>
        <w:rPr>
          <w:rFonts w:ascii="Garamond" w:hAnsi="Garamond" w:cs="Garamond"/>
        </w:rPr>
      </w:pPr>
    </w:p>
    <w:p w:rsidR="0004694A" w:rsidRPr="00936CBE" w:rsidRDefault="0004694A" w:rsidP="00555D1B">
      <w:pPr>
        <w:widowControl w:val="0"/>
        <w:tabs>
          <w:tab w:val="left" w:pos="1701"/>
        </w:tabs>
        <w:suppressAutoHyphens w:val="0"/>
        <w:ind w:left="1701"/>
        <w:rPr>
          <w:rFonts w:ascii="Garamond" w:hAnsi="Garamond" w:cs="Garamond"/>
          <w:b/>
        </w:rPr>
      </w:pPr>
      <w:r w:rsidRPr="00936CBE">
        <w:rPr>
          <w:rFonts w:ascii="Garamond" w:hAnsi="Garamond" w:cs="Garamond"/>
          <w:b/>
        </w:rPr>
        <w:t>Ajánlattevő köteles csatolni továbbá cégszerűen aláírt ajánlatot teljes terjedelmében, írásvédett (nem szerkeszthető) formátumban egy elektronikus adathordozón (CD vagy DVD) a papír alapú példányokat tartalmazó zárt csomagolásban elhelyezve.</w:t>
      </w:r>
    </w:p>
    <w:p w:rsidR="0004694A" w:rsidRPr="00936CBE" w:rsidRDefault="0004694A" w:rsidP="00555D1B">
      <w:pPr>
        <w:widowControl w:val="0"/>
        <w:suppressAutoHyphens w:val="0"/>
        <w:ind w:left="1701"/>
        <w:rPr>
          <w:rFonts w:ascii="Garamond" w:hAnsi="Garamond" w:cs="Garamond"/>
          <w:b/>
        </w:rPr>
      </w:pPr>
    </w:p>
    <w:p w:rsidR="0004694A" w:rsidRPr="00936CBE" w:rsidRDefault="0004694A" w:rsidP="00555D1B">
      <w:pPr>
        <w:widowControl w:val="0"/>
        <w:suppressAutoHyphens w:val="0"/>
        <w:ind w:left="1701"/>
        <w:rPr>
          <w:rFonts w:ascii="Garamond" w:hAnsi="Garamond" w:cs="Garamond"/>
        </w:rPr>
      </w:pPr>
      <w:r w:rsidRPr="00936CBE">
        <w:rPr>
          <w:rFonts w:ascii="Garamond" w:hAnsi="Garamond" w:cs="Garamond"/>
          <w:b/>
        </w:rPr>
        <w:t xml:space="preserve">Ajánlattevő köteles csatolni a kifejezett nyilatkozatát arra vonatkozólag, hogy a fentiek szerinti adathordozón benyújtott ajánlatának tartalma </w:t>
      </w:r>
      <w:r w:rsidRPr="00936CBE">
        <w:rPr>
          <w:rFonts w:ascii="Garamond" w:hAnsi="Garamond" w:cs="Garamond"/>
          <w:b/>
        </w:rPr>
        <w:lastRenderedPageBreak/>
        <w:t>teljes mértékben megegyezik az általa benyújtott eredeti megjelölésű ajánlat tartalmával.</w:t>
      </w:r>
    </w:p>
    <w:p w:rsidR="00D04843" w:rsidRPr="00936CBE" w:rsidRDefault="00D04843" w:rsidP="00555D1B">
      <w:pPr>
        <w:widowControl w:val="0"/>
        <w:suppressAutoHyphens w:val="0"/>
        <w:ind w:left="1701"/>
        <w:rPr>
          <w:rFonts w:ascii="Garamond" w:hAnsi="Garamond" w:cs="Garamond"/>
        </w:rPr>
      </w:pPr>
    </w:p>
    <w:p w:rsidR="00552EB6" w:rsidRPr="00936CBE" w:rsidRDefault="00552EB6"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Az ajánlatok értékelése:</w:t>
      </w:r>
    </w:p>
    <w:p w:rsidR="00552EB6" w:rsidRPr="00936CBE" w:rsidRDefault="00552EB6" w:rsidP="00552EB6">
      <w:pPr>
        <w:widowControl w:val="0"/>
        <w:tabs>
          <w:tab w:val="left" w:pos="1701"/>
        </w:tabs>
        <w:suppressAutoHyphens w:val="0"/>
        <w:ind w:left="1701"/>
        <w:rPr>
          <w:rFonts w:ascii="Garamond" w:hAnsi="Garamond" w:cs="Garamond"/>
        </w:rPr>
      </w:pPr>
    </w:p>
    <w:p w:rsidR="00C317CC" w:rsidRPr="00936CBE" w:rsidRDefault="00C317CC" w:rsidP="00C317CC">
      <w:pPr>
        <w:widowControl w:val="0"/>
        <w:tabs>
          <w:tab w:val="left" w:pos="1701"/>
        </w:tabs>
        <w:suppressAutoHyphens w:val="0"/>
        <w:ind w:left="1701"/>
        <w:rPr>
          <w:rFonts w:ascii="Garamond" w:hAnsi="Garamond" w:cs="Garamond"/>
        </w:rPr>
      </w:pPr>
      <w:r w:rsidRPr="00936CBE">
        <w:rPr>
          <w:rFonts w:ascii="Garamond" w:hAnsi="Garamond" w:cs="Garamond"/>
        </w:rPr>
        <w:t>Ajánlatkérő tárgyi közbeszerzési eljárás esetében a benyújtott ajánlatokat a Kbt. 71. § (2) bekezdés a) pontjában rögzítetteknek megfelelően a legalacsonyabb összegű ellenszolgáltatás elve alapján értékeli.</w:t>
      </w:r>
    </w:p>
    <w:p w:rsidR="00552EB6" w:rsidRPr="00936CBE" w:rsidRDefault="00552EB6" w:rsidP="00936CBE">
      <w:pPr>
        <w:widowControl w:val="0"/>
        <w:tabs>
          <w:tab w:val="left" w:pos="1701"/>
        </w:tabs>
        <w:suppressAutoHyphens w:val="0"/>
        <w:rPr>
          <w:rFonts w:ascii="Garamond" w:hAnsi="Garamond" w:cs="Garamond"/>
        </w:rPr>
      </w:pPr>
    </w:p>
    <w:p w:rsidR="00495EE0" w:rsidRPr="00936CBE" w:rsidRDefault="00495EE0"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 Kbt. 60. § (6) bekezdése alapján az ajánlatnak felolvasólapot kell tartalmaznia, amely feltünteti a Kbt. 62. § (3) bekezdése szerinti összes adatot.</w:t>
      </w:r>
    </w:p>
    <w:p w:rsidR="00CE2CBC" w:rsidRPr="00936CBE" w:rsidRDefault="00CE2CBC" w:rsidP="00BF205D">
      <w:pPr>
        <w:widowControl w:val="0"/>
        <w:tabs>
          <w:tab w:val="left" w:pos="1701"/>
        </w:tabs>
        <w:suppressAutoHyphens w:val="0"/>
        <w:ind w:left="1701"/>
        <w:rPr>
          <w:rFonts w:ascii="Garamond" w:hAnsi="Garamond" w:cs="Garamond"/>
        </w:rPr>
      </w:pPr>
    </w:p>
    <w:p w:rsidR="004B5B0B" w:rsidRPr="00936CBE" w:rsidRDefault="004B5B0B"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 xml:space="preserve">Ajánlatkérő </w:t>
      </w:r>
      <w:r w:rsidR="00AE0D51" w:rsidRPr="00936CBE">
        <w:rPr>
          <w:rFonts w:ascii="Garamond" w:hAnsi="Garamond" w:cs="Garamond"/>
        </w:rPr>
        <w:t>2012.</w:t>
      </w:r>
      <w:r w:rsidR="00C96773" w:rsidRPr="00936CBE">
        <w:rPr>
          <w:rFonts w:ascii="Garamond" w:hAnsi="Garamond" w:cs="Garamond"/>
        </w:rPr>
        <w:t xml:space="preserve"> </w:t>
      </w:r>
      <w:r w:rsidR="009920B7">
        <w:rPr>
          <w:rFonts w:ascii="Garamond" w:hAnsi="Garamond" w:cs="Garamond"/>
        </w:rPr>
        <w:t>szeptember 17</w:t>
      </w:r>
      <w:r w:rsidR="00AE0D51" w:rsidRPr="00936CBE">
        <w:rPr>
          <w:rFonts w:ascii="Garamond" w:hAnsi="Garamond" w:cs="Garamond"/>
        </w:rPr>
        <w:t>-én</w:t>
      </w:r>
      <w:r w:rsidR="00C96773" w:rsidRPr="00936CBE">
        <w:rPr>
          <w:rFonts w:ascii="Garamond" w:hAnsi="Garamond" w:cs="Garamond"/>
        </w:rPr>
        <w:t xml:space="preserve"> – nem konzultációs jellegű - </w:t>
      </w:r>
      <w:r w:rsidRPr="00936CBE">
        <w:rPr>
          <w:rFonts w:ascii="Garamond" w:hAnsi="Garamond" w:cs="Garamond"/>
        </w:rPr>
        <w:t xml:space="preserve">helyszíni bejárást tart. </w:t>
      </w:r>
      <w:r w:rsidR="00C96773" w:rsidRPr="00936CBE">
        <w:rPr>
          <w:rFonts w:ascii="Garamond" w:hAnsi="Garamond" w:cs="Garamond"/>
        </w:rPr>
        <w:t>A bejárás során felmerülő kérdéseke</w:t>
      </w:r>
      <w:r w:rsidR="006F4AE8" w:rsidRPr="00936CBE">
        <w:rPr>
          <w:rFonts w:ascii="Garamond" w:hAnsi="Garamond" w:cs="Garamond"/>
        </w:rPr>
        <w:t xml:space="preserve">t Ajánlattevők </w:t>
      </w:r>
      <w:r w:rsidR="00C96773" w:rsidRPr="00936CBE">
        <w:rPr>
          <w:rFonts w:ascii="Garamond" w:hAnsi="Garamond" w:cs="Garamond"/>
        </w:rPr>
        <w:t>a Kbt. 45. § szerint, mint kiegészítő tájékoztatás iránti kérdése</w:t>
      </w:r>
      <w:r w:rsidR="006F4AE8" w:rsidRPr="00936CBE">
        <w:rPr>
          <w:rFonts w:ascii="Garamond" w:hAnsi="Garamond" w:cs="Garamond"/>
        </w:rPr>
        <w:t xml:space="preserve">ket </w:t>
      </w:r>
      <w:r w:rsidR="00BF205D" w:rsidRPr="00936CBE">
        <w:rPr>
          <w:rFonts w:ascii="Garamond" w:hAnsi="Garamond" w:cs="Garamond"/>
        </w:rPr>
        <w:t>tehetik fel</w:t>
      </w:r>
      <w:r w:rsidR="00C96773" w:rsidRPr="00936CBE">
        <w:rPr>
          <w:rFonts w:ascii="Garamond" w:hAnsi="Garamond" w:cs="Garamond"/>
        </w:rPr>
        <w:t xml:space="preserve">, </w:t>
      </w:r>
      <w:r w:rsidR="006F4AE8" w:rsidRPr="00936CBE">
        <w:rPr>
          <w:rFonts w:ascii="Garamond" w:hAnsi="Garamond" w:cs="Garamond"/>
        </w:rPr>
        <w:t xml:space="preserve">melyeket Ajánlatkérő </w:t>
      </w:r>
      <w:r w:rsidR="00C96773" w:rsidRPr="00936CBE">
        <w:rPr>
          <w:rFonts w:ascii="Garamond" w:hAnsi="Garamond" w:cs="Garamond"/>
        </w:rPr>
        <w:t>írásban válaszol</w:t>
      </w:r>
      <w:r w:rsidR="006F4AE8" w:rsidRPr="00936CBE">
        <w:rPr>
          <w:rFonts w:ascii="Garamond" w:hAnsi="Garamond" w:cs="Garamond"/>
        </w:rPr>
        <w:t xml:space="preserve"> meg</w:t>
      </w:r>
      <w:r w:rsidR="00C96773" w:rsidRPr="00936CBE">
        <w:rPr>
          <w:rFonts w:ascii="Garamond" w:hAnsi="Garamond" w:cs="Garamond"/>
        </w:rPr>
        <w:t xml:space="preserve">. </w:t>
      </w:r>
      <w:r w:rsidR="00AE0D51" w:rsidRPr="00936CBE">
        <w:rPr>
          <w:rFonts w:ascii="Garamond" w:hAnsi="Garamond" w:cs="Garamond"/>
        </w:rPr>
        <w:t>T</w:t>
      </w:r>
      <w:r w:rsidRPr="00936CBE">
        <w:rPr>
          <w:rFonts w:ascii="Garamond" w:hAnsi="Garamond" w:cs="Garamond"/>
        </w:rPr>
        <w:t>alálkozás 09</w:t>
      </w:r>
      <w:r w:rsidR="00BF205D" w:rsidRPr="00936CBE">
        <w:rPr>
          <w:rFonts w:ascii="Garamond" w:hAnsi="Garamond" w:cs="Garamond"/>
        </w:rPr>
        <w:t>.00</w:t>
      </w:r>
      <w:r w:rsidRPr="00936CBE">
        <w:rPr>
          <w:rFonts w:ascii="Garamond" w:hAnsi="Garamond" w:cs="Garamond"/>
        </w:rPr>
        <w:t xml:space="preserve"> órakor a kemencei erdészet i</w:t>
      </w:r>
      <w:r w:rsidR="00945EEA" w:rsidRPr="00936CBE">
        <w:rPr>
          <w:rFonts w:ascii="Garamond" w:hAnsi="Garamond" w:cs="Garamond"/>
        </w:rPr>
        <w:t xml:space="preserve">rodájában, Kemence Fő utca 274. </w:t>
      </w:r>
      <w:r w:rsidRPr="00936CBE">
        <w:rPr>
          <w:rFonts w:ascii="Garamond" w:hAnsi="Garamond" w:cs="Garamond"/>
        </w:rPr>
        <w:t>A bejárást Varga Zoltán erdészetvezető vezeti, előzetes e</w:t>
      </w:r>
      <w:r w:rsidR="00BF205D" w:rsidRPr="00936CBE">
        <w:rPr>
          <w:rFonts w:ascii="Garamond" w:hAnsi="Garamond" w:cs="Garamond"/>
        </w:rPr>
        <w:t>gyeztetés a 20/4687089 telefonszámon</w:t>
      </w:r>
      <w:r w:rsidRPr="00936CBE">
        <w:rPr>
          <w:rFonts w:ascii="Garamond" w:hAnsi="Garamond" w:cs="Garamond"/>
        </w:rPr>
        <w:t xml:space="preserve">. </w:t>
      </w:r>
    </w:p>
    <w:p w:rsidR="00495EE0" w:rsidRPr="00936CBE" w:rsidRDefault="00495EE0" w:rsidP="00555D1B">
      <w:pPr>
        <w:widowControl w:val="0"/>
        <w:tabs>
          <w:tab w:val="left" w:pos="1701"/>
        </w:tabs>
        <w:suppressAutoHyphens w:val="0"/>
        <w:ind w:left="1701"/>
        <w:rPr>
          <w:rFonts w:ascii="Garamond" w:hAnsi="Garamond" w:cs="Garamond"/>
        </w:rPr>
      </w:pPr>
    </w:p>
    <w:p w:rsidR="0091290F" w:rsidRPr="00936CBE" w:rsidRDefault="0091290F"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Ajánlattevőnek, alvállalkozójának, és adott esetben az alkalmasság igazolásában részt vevő más szervezetnek az alábbi cégokmányokat kell az ajánlathoz csatolni:</w:t>
      </w:r>
    </w:p>
    <w:p w:rsidR="00CA1A95" w:rsidRPr="00936CBE" w:rsidRDefault="00CA1A95" w:rsidP="00555D1B">
      <w:pPr>
        <w:widowControl w:val="0"/>
        <w:suppressAutoHyphens w:val="0"/>
        <w:ind w:left="2835" w:hanging="567"/>
        <w:rPr>
          <w:rFonts w:ascii="Garamond" w:hAnsi="Garamond" w:cs="Garamond"/>
        </w:rPr>
      </w:pPr>
    </w:p>
    <w:p w:rsidR="0091290F" w:rsidRPr="00936CBE" w:rsidRDefault="0091290F" w:rsidP="0067690D">
      <w:pPr>
        <w:widowControl w:val="0"/>
        <w:numPr>
          <w:ilvl w:val="0"/>
          <w:numId w:val="7"/>
        </w:numPr>
        <w:tabs>
          <w:tab w:val="left" w:pos="2268"/>
        </w:tabs>
        <w:suppressAutoHyphens w:val="0"/>
        <w:ind w:left="2268" w:hanging="567"/>
        <w:rPr>
          <w:rFonts w:ascii="Garamond" w:hAnsi="Garamond" w:cs="Garamond"/>
        </w:rPr>
      </w:pPr>
      <w:r w:rsidRPr="00936CBE">
        <w:rPr>
          <w:rFonts w:ascii="Garamond" w:hAnsi="Garamond" w:cs="Garamond"/>
        </w:rPr>
        <w:t xml:space="preserve">az ajánlatot </w:t>
      </w:r>
      <w:proofErr w:type="gramStart"/>
      <w:r w:rsidRPr="00936CBE">
        <w:rPr>
          <w:rFonts w:ascii="Garamond" w:hAnsi="Garamond" w:cs="Garamond"/>
        </w:rPr>
        <w:t>aláíró(</w:t>
      </w:r>
      <w:proofErr w:type="gramEnd"/>
      <w:r w:rsidRPr="00936CBE">
        <w:rPr>
          <w:rFonts w:ascii="Garamond" w:hAnsi="Garamond" w:cs="Garamond"/>
        </w:rPr>
        <w:t>k) aláírási címpéldányát, vagy a 2006. évi V. törvény 9. § (1) beke</w:t>
      </w:r>
      <w:r w:rsidR="00CA1A95" w:rsidRPr="00936CBE">
        <w:rPr>
          <w:rFonts w:ascii="Garamond" w:hAnsi="Garamond" w:cs="Garamond"/>
        </w:rPr>
        <w:t>zdés szerinti aláírás-mintáját,</w:t>
      </w:r>
    </w:p>
    <w:p w:rsidR="00CA1A95" w:rsidRPr="00936CBE" w:rsidRDefault="00CA1A95" w:rsidP="00555D1B">
      <w:pPr>
        <w:widowControl w:val="0"/>
        <w:suppressAutoHyphens w:val="0"/>
        <w:ind w:left="2835" w:hanging="567"/>
        <w:rPr>
          <w:rFonts w:ascii="Garamond" w:hAnsi="Garamond" w:cs="Garamond"/>
        </w:rPr>
      </w:pPr>
    </w:p>
    <w:p w:rsidR="0091290F" w:rsidRPr="00936CBE" w:rsidRDefault="0091290F" w:rsidP="0067690D">
      <w:pPr>
        <w:widowControl w:val="0"/>
        <w:numPr>
          <w:ilvl w:val="0"/>
          <w:numId w:val="7"/>
        </w:numPr>
        <w:tabs>
          <w:tab w:val="left" w:pos="2268"/>
        </w:tabs>
        <w:suppressAutoHyphens w:val="0"/>
        <w:ind w:left="2268" w:hanging="567"/>
        <w:rPr>
          <w:rFonts w:ascii="Garamond" w:hAnsi="Garamond" w:cs="Garamond"/>
        </w:rPr>
      </w:pPr>
      <w:r w:rsidRPr="00936CBE">
        <w:rPr>
          <w:rFonts w:ascii="Garamond" w:hAnsi="Garamond" w:cs="Garamond"/>
        </w:rPr>
        <w:t xml:space="preserve">a cégkivonatban nem szereplő </w:t>
      </w:r>
      <w:proofErr w:type="gramStart"/>
      <w:r w:rsidRPr="00936CBE">
        <w:rPr>
          <w:rFonts w:ascii="Garamond" w:hAnsi="Garamond" w:cs="Garamond"/>
        </w:rPr>
        <w:t>kötelezettségvállaló(</w:t>
      </w:r>
      <w:proofErr w:type="gramEnd"/>
      <w:r w:rsidRPr="00936CBE">
        <w:rPr>
          <w:rFonts w:ascii="Garamond" w:hAnsi="Garamond" w:cs="Garamond"/>
        </w:rPr>
        <w:t>k) esetében a cégjegyzésre jogosult személytől származó, az ajánlat aláírására vonatkozó (a meghatalmazó és a meghatalmazott aláírását is ta</w:t>
      </w:r>
      <w:r w:rsidR="00CA1A95" w:rsidRPr="00936CBE">
        <w:rPr>
          <w:rFonts w:ascii="Garamond" w:hAnsi="Garamond" w:cs="Garamond"/>
        </w:rPr>
        <w:t>rtalmazó) írásos meghatalmazást,</w:t>
      </w:r>
    </w:p>
    <w:p w:rsidR="00CA1A95" w:rsidRPr="00936CBE" w:rsidRDefault="00CA1A95" w:rsidP="00555D1B">
      <w:pPr>
        <w:widowControl w:val="0"/>
        <w:suppressAutoHyphens w:val="0"/>
        <w:ind w:left="2835" w:hanging="567"/>
        <w:rPr>
          <w:rFonts w:ascii="Garamond" w:hAnsi="Garamond" w:cs="Garamond"/>
        </w:rPr>
      </w:pPr>
    </w:p>
    <w:p w:rsidR="00CA1A95" w:rsidRPr="00936CBE" w:rsidRDefault="00CA1A95" w:rsidP="0067690D">
      <w:pPr>
        <w:widowControl w:val="0"/>
        <w:numPr>
          <w:ilvl w:val="0"/>
          <w:numId w:val="7"/>
        </w:numPr>
        <w:tabs>
          <w:tab w:val="left" w:pos="2268"/>
        </w:tabs>
        <w:suppressAutoHyphens w:val="0"/>
        <w:ind w:left="2268" w:hanging="567"/>
        <w:rPr>
          <w:rFonts w:ascii="Garamond" w:hAnsi="Garamond" w:cs="Garamond"/>
        </w:rPr>
      </w:pPr>
      <w:r w:rsidRPr="00936CBE">
        <w:rPr>
          <w:rFonts w:ascii="Garamond" w:hAnsi="Garamond" w:cs="Garamond"/>
        </w:rPr>
        <w:t>folyamatban lévő változásbejegyzési eljárás esetében csatolni kell a cégbírósághoz benyújtott változásbejegyzési kérelmet és az annak érkezéséről a cégbíróság által megküldött igazolást.</w:t>
      </w:r>
    </w:p>
    <w:p w:rsidR="0091290F" w:rsidRPr="00936CBE" w:rsidRDefault="0091290F" w:rsidP="00555D1B">
      <w:pPr>
        <w:widowControl w:val="0"/>
        <w:suppressAutoHyphens w:val="0"/>
        <w:ind w:left="2268"/>
        <w:rPr>
          <w:rFonts w:ascii="Garamond" w:hAnsi="Garamond" w:cs="Garamond"/>
        </w:rPr>
      </w:pPr>
    </w:p>
    <w:p w:rsidR="00771F08" w:rsidRPr="00936CBE" w:rsidRDefault="00596969"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Ajánlatkérő</w:t>
      </w:r>
      <w:r w:rsidR="0091290F" w:rsidRPr="00936CBE">
        <w:rPr>
          <w:rFonts w:ascii="Garamond" w:hAnsi="Garamond" w:cs="Garamond"/>
        </w:rPr>
        <w:t xml:space="preserve"> a hiánypótlás, valamint a felvilágosítás benyújtásának lehetőségét a Kbt. 67. § </w:t>
      </w:r>
      <w:proofErr w:type="spellStart"/>
      <w:r w:rsidR="0091290F" w:rsidRPr="00936CBE">
        <w:rPr>
          <w:rFonts w:ascii="Garamond" w:hAnsi="Garamond" w:cs="Garamond"/>
        </w:rPr>
        <w:t>-a</w:t>
      </w:r>
      <w:proofErr w:type="spellEnd"/>
      <w:r w:rsidR="0091290F" w:rsidRPr="00936CBE">
        <w:rPr>
          <w:rFonts w:ascii="Garamond" w:hAnsi="Garamond" w:cs="Garamond"/>
        </w:rPr>
        <w:t xml:space="preserve"> szerint biztosítja.</w:t>
      </w:r>
    </w:p>
    <w:p w:rsidR="00771F08" w:rsidRPr="00936CBE" w:rsidRDefault="00771F08" w:rsidP="00555D1B">
      <w:pPr>
        <w:widowControl w:val="0"/>
        <w:suppressAutoHyphens w:val="0"/>
        <w:ind w:left="1701"/>
        <w:rPr>
          <w:rFonts w:ascii="Garamond" w:hAnsi="Garamond" w:cs="Garamond"/>
        </w:rPr>
      </w:pPr>
    </w:p>
    <w:p w:rsidR="00593FE0" w:rsidRPr="00936CBE" w:rsidRDefault="00593FE0" w:rsidP="0067690D">
      <w:pPr>
        <w:widowControl w:val="0"/>
        <w:numPr>
          <w:ilvl w:val="0"/>
          <w:numId w:val="5"/>
        </w:numPr>
        <w:tabs>
          <w:tab w:val="left" w:pos="1701"/>
        </w:tabs>
        <w:suppressAutoHyphens w:val="0"/>
        <w:ind w:left="1701" w:hanging="1134"/>
        <w:rPr>
          <w:rFonts w:ascii="Garamond" w:hAnsi="Garamond" w:cs="Garamond"/>
          <w:b/>
        </w:rPr>
      </w:pPr>
      <w:r w:rsidRPr="00936CBE">
        <w:rPr>
          <w:rFonts w:ascii="Garamond" w:hAnsi="Garamond" w:cs="Garamond"/>
          <w:b/>
        </w:rPr>
        <w:t xml:space="preserve">Ajánlattevő ajánlatában </w:t>
      </w:r>
      <w:r w:rsidRPr="00936CBE">
        <w:rPr>
          <w:rFonts w:ascii="Garamond" w:hAnsi="Garamond" w:cs="Garamond"/>
          <w:b/>
          <w:u w:val="single"/>
        </w:rPr>
        <w:t>köteles csatolni</w:t>
      </w:r>
      <w:r w:rsidRPr="00936CBE">
        <w:rPr>
          <w:rFonts w:ascii="Garamond" w:hAnsi="Garamond" w:cs="Garamond"/>
          <w:b/>
        </w:rPr>
        <w:t xml:space="preserve"> a Rendelet 12. § </w:t>
      </w:r>
      <w:proofErr w:type="spellStart"/>
      <w:r w:rsidRPr="00936CBE">
        <w:rPr>
          <w:rFonts w:ascii="Garamond" w:hAnsi="Garamond" w:cs="Garamond"/>
          <w:b/>
        </w:rPr>
        <w:t>-a</w:t>
      </w:r>
      <w:proofErr w:type="spellEnd"/>
      <w:r w:rsidRPr="00936CBE">
        <w:rPr>
          <w:rFonts w:ascii="Garamond" w:hAnsi="Garamond" w:cs="Garamond"/>
          <w:b/>
        </w:rPr>
        <w:t xml:space="preserve"> szerinti nyilatkozatát a Kbt. 56. § (1) bekezdés </w:t>
      </w:r>
      <w:proofErr w:type="spellStart"/>
      <w:r w:rsidRPr="00936CBE">
        <w:rPr>
          <w:rFonts w:ascii="Garamond" w:hAnsi="Garamond" w:cs="Garamond"/>
          <w:b/>
        </w:rPr>
        <w:t>kc</w:t>
      </w:r>
      <w:proofErr w:type="spellEnd"/>
      <w:r w:rsidRPr="00936CBE">
        <w:rPr>
          <w:rFonts w:ascii="Garamond" w:hAnsi="Garamond" w:cs="Garamond"/>
          <w:b/>
        </w:rPr>
        <w:t>) pontja tekintetében.</w:t>
      </w:r>
    </w:p>
    <w:p w:rsidR="00593FE0" w:rsidRPr="00936CBE" w:rsidRDefault="00593FE0" w:rsidP="00593FE0">
      <w:pPr>
        <w:pStyle w:val="Listaszerbekezds"/>
        <w:ind w:left="567"/>
        <w:rPr>
          <w:rFonts w:ascii="Garamond" w:hAnsi="Garamond" w:cs="Garamond"/>
        </w:rPr>
      </w:pPr>
    </w:p>
    <w:p w:rsidR="00CA1A95" w:rsidRPr="00936CBE" w:rsidRDefault="00CA1A95"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b/>
        </w:rPr>
        <w:t xml:space="preserve">Az </w:t>
      </w:r>
      <w:r w:rsidRPr="00936CBE">
        <w:rPr>
          <w:rFonts w:ascii="Garamond" w:hAnsi="Garamond" w:cs="Garamond"/>
          <w:b/>
          <w:u w:val="single"/>
        </w:rPr>
        <w:t>ajánlatnak tartalmaznia kell</w:t>
      </w:r>
      <w:r w:rsidRPr="00936CBE">
        <w:rPr>
          <w:rFonts w:ascii="Garamond" w:hAnsi="Garamond" w:cs="Garamond"/>
          <w:b/>
        </w:rPr>
        <w:t xml:space="preserve"> ajánlattevőnek a Kbt. 60. § (3) bekezdésében foglaltaknak megfelelő kifejezett nyilatkozatát a felhívás feltételeire, a szerződés megkötésére és teljesítésére, valamint a kért ellenszolgáltatásra vonatkozóan.</w:t>
      </w:r>
    </w:p>
    <w:p w:rsidR="00CA1A95" w:rsidRPr="00936CBE" w:rsidRDefault="00CA1A95" w:rsidP="00555D1B">
      <w:pPr>
        <w:pStyle w:val="Listaszerbekezds"/>
        <w:ind w:left="1701"/>
        <w:rPr>
          <w:rFonts w:ascii="Garamond" w:hAnsi="Garamond" w:cs="Garamond"/>
        </w:rPr>
      </w:pPr>
    </w:p>
    <w:p w:rsidR="00917235" w:rsidRPr="00936CBE" w:rsidRDefault="00CA1A95"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Az ajánlattevő az alvállalkozója és adott esetben az alkalmasság igazolásában részt vevő más szervezet vonatkozásában a Kbt. 58. § (3) bekezdése szerinti nyilatkozatot köteles benyújtani a Kbt. 56. §</w:t>
      </w:r>
      <w:proofErr w:type="spellStart"/>
      <w:r w:rsidRPr="00936CBE">
        <w:rPr>
          <w:rFonts w:ascii="Garamond" w:hAnsi="Garamond" w:cs="Garamond"/>
        </w:rPr>
        <w:t>-ában</w:t>
      </w:r>
      <w:proofErr w:type="spellEnd"/>
      <w:r w:rsidRPr="00936CBE">
        <w:rPr>
          <w:rFonts w:ascii="Garamond" w:hAnsi="Garamond" w:cs="Garamond"/>
        </w:rPr>
        <w:t xml:space="preserve"> foglalt kizáró okok hiányáról.</w:t>
      </w:r>
    </w:p>
    <w:p w:rsidR="00917235" w:rsidRPr="00936CBE" w:rsidRDefault="00917235" w:rsidP="00555D1B">
      <w:pPr>
        <w:pStyle w:val="Listaszerbekezds"/>
        <w:widowControl w:val="0"/>
        <w:suppressAutoHyphens w:val="0"/>
        <w:ind w:left="1701"/>
        <w:rPr>
          <w:rFonts w:ascii="Garamond" w:hAnsi="Garamond" w:cs="Garamond"/>
        </w:rPr>
      </w:pPr>
    </w:p>
    <w:p w:rsidR="00DD677A" w:rsidRPr="00936CBE" w:rsidRDefault="00DD677A" w:rsidP="0067690D">
      <w:pPr>
        <w:widowControl w:val="0"/>
        <w:numPr>
          <w:ilvl w:val="0"/>
          <w:numId w:val="5"/>
        </w:numPr>
        <w:tabs>
          <w:tab w:val="left" w:pos="1701"/>
        </w:tabs>
        <w:suppressAutoHyphens w:val="0"/>
        <w:ind w:left="1701" w:hanging="1134"/>
        <w:rPr>
          <w:rFonts w:ascii="Garamond" w:hAnsi="Garamond" w:cs="Garamond"/>
          <w:b/>
        </w:rPr>
      </w:pPr>
      <w:r w:rsidRPr="00936CBE">
        <w:rPr>
          <w:rFonts w:ascii="Garamond" w:hAnsi="Garamond" w:cs="Garamond"/>
          <w:b/>
        </w:rPr>
        <w:t xml:space="preserve">Ajánlattevő </w:t>
      </w:r>
      <w:r w:rsidRPr="00936CBE">
        <w:rPr>
          <w:rFonts w:ascii="Garamond" w:hAnsi="Garamond" w:cs="Garamond"/>
          <w:b/>
          <w:u w:val="single"/>
        </w:rPr>
        <w:t>köteles ajánlatához csatolni</w:t>
      </w:r>
      <w:r w:rsidRPr="00936CBE">
        <w:rPr>
          <w:rFonts w:ascii="Garamond" w:hAnsi="Garamond" w:cs="Garamond"/>
          <w:b/>
        </w:rPr>
        <w:t xml:space="preserve"> a Kbt. </w:t>
      </w:r>
      <w:r w:rsidR="00CA1A95" w:rsidRPr="00936CBE">
        <w:rPr>
          <w:rFonts w:ascii="Garamond" w:hAnsi="Garamond" w:cs="Garamond"/>
          <w:b/>
        </w:rPr>
        <w:t>60</w:t>
      </w:r>
      <w:r w:rsidRPr="00936CBE">
        <w:rPr>
          <w:rFonts w:ascii="Garamond" w:hAnsi="Garamond" w:cs="Garamond"/>
          <w:b/>
        </w:rPr>
        <w:t>. § (</w:t>
      </w:r>
      <w:r w:rsidR="00CA1A95" w:rsidRPr="00936CBE">
        <w:rPr>
          <w:rFonts w:ascii="Garamond" w:hAnsi="Garamond" w:cs="Garamond"/>
          <w:b/>
        </w:rPr>
        <w:t>5</w:t>
      </w:r>
      <w:r w:rsidRPr="00936CBE">
        <w:rPr>
          <w:rFonts w:ascii="Garamond" w:hAnsi="Garamond" w:cs="Garamond"/>
          <w:b/>
        </w:rPr>
        <w:t xml:space="preserve">) bekezdése szerinti </w:t>
      </w:r>
      <w:r w:rsidR="00CA1A95" w:rsidRPr="00936CBE">
        <w:rPr>
          <w:rFonts w:ascii="Garamond" w:hAnsi="Garamond" w:cs="Garamond"/>
          <w:b/>
        </w:rPr>
        <w:t>nyilatkozatát arra vonatkozólag, hogy a kis- és középvállalkozásokról, fejlődésük támogatásáról szóló törvény szerint mikro-, kis- vagy középvállalkozásnak minősül-e.</w:t>
      </w:r>
    </w:p>
    <w:p w:rsidR="00DD677A" w:rsidRPr="00936CBE" w:rsidRDefault="00DD677A" w:rsidP="00555D1B">
      <w:pPr>
        <w:pStyle w:val="Listaszerbekezds"/>
        <w:widowControl w:val="0"/>
        <w:suppressAutoHyphens w:val="0"/>
        <w:ind w:left="1701"/>
        <w:rPr>
          <w:rFonts w:ascii="Garamond" w:hAnsi="Garamond" w:cs="Garamond"/>
        </w:rPr>
      </w:pPr>
    </w:p>
    <w:p w:rsidR="00BC7F55" w:rsidRPr="00936CBE" w:rsidRDefault="00BC7F55" w:rsidP="0067690D">
      <w:pPr>
        <w:widowControl w:val="0"/>
        <w:numPr>
          <w:ilvl w:val="0"/>
          <w:numId w:val="5"/>
        </w:numPr>
        <w:tabs>
          <w:tab w:val="left" w:pos="1701"/>
        </w:tabs>
        <w:suppressAutoHyphens w:val="0"/>
        <w:ind w:left="1701" w:hanging="1134"/>
        <w:rPr>
          <w:rFonts w:ascii="Garamond" w:hAnsi="Garamond" w:cs="Garamond"/>
          <w:b/>
        </w:rPr>
      </w:pPr>
      <w:r w:rsidRPr="00936CBE">
        <w:rPr>
          <w:rFonts w:ascii="Garamond" w:hAnsi="Garamond" w:cs="Garamond"/>
          <w:b/>
        </w:rPr>
        <w:t>Ajánlattevőnek</w:t>
      </w:r>
      <w:r w:rsidR="00511EAE" w:rsidRPr="00936CBE">
        <w:rPr>
          <w:rFonts w:ascii="Garamond" w:hAnsi="Garamond" w:cs="Garamond"/>
          <w:b/>
        </w:rPr>
        <w:t xml:space="preserve"> </w:t>
      </w:r>
      <w:r w:rsidR="00511EAE" w:rsidRPr="00936CBE">
        <w:rPr>
          <w:rFonts w:ascii="Garamond" w:hAnsi="Garamond" w:cs="Garamond"/>
          <w:b/>
          <w:u w:val="single"/>
        </w:rPr>
        <w:t>csatolnia kell</w:t>
      </w:r>
      <w:r w:rsidRPr="00936CBE">
        <w:rPr>
          <w:rFonts w:ascii="Garamond" w:hAnsi="Garamond" w:cs="Garamond"/>
          <w:b/>
        </w:rPr>
        <w:t xml:space="preserve"> a Kbt. 40. § (1) bekezdése </w:t>
      </w:r>
      <w:r w:rsidR="00511EAE" w:rsidRPr="00936CBE">
        <w:rPr>
          <w:rFonts w:ascii="Garamond" w:hAnsi="Garamond" w:cs="Garamond"/>
          <w:b/>
        </w:rPr>
        <w:t>szerinti nyilatkozatot</w:t>
      </w:r>
      <w:r w:rsidR="00593FE0" w:rsidRPr="00936CBE">
        <w:rPr>
          <w:rFonts w:ascii="Garamond" w:hAnsi="Garamond" w:cs="Garamond"/>
          <w:b/>
        </w:rPr>
        <w:t>.</w:t>
      </w:r>
    </w:p>
    <w:p w:rsidR="00AE3AB1" w:rsidRPr="00936CBE" w:rsidRDefault="00AE3AB1" w:rsidP="00555D1B">
      <w:pPr>
        <w:widowControl w:val="0"/>
        <w:tabs>
          <w:tab w:val="left" w:pos="2268"/>
        </w:tabs>
        <w:suppressAutoHyphens w:val="0"/>
        <w:ind w:left="1701"/>
        <w:rPr>
          <w:rFonts w:ascii="Garamond" w:hAnsi="Garamond" w:cs="Garamond"/>
        </w:rPr>
      </w:pPr>
    </w:p>
    <w:p w:rsidR="00BC7F55" w:rsidRPr="00936CBE" w:rsidRDefault="00BC7F55" w:rsidP="00555D1B">
      <w:pPr>
        <w:widowControl w:val="0"/>
        <w:tabs>
          <w:tab w:val="left" w:pos="2268"/>
        </w:tabs>
        <w:suppressAutoHyphens w:val="0"/>
        <w:ind w:left="1701"/>
        <w:rPr>
          <w:rFonts w:ascii="Garamond" w:hAnsi="Garamond" w:cs="Garamond"/>
        </w:rPr>
      </w:pPr>
      <w:r w:rsidRPr="00936CBE">
        <w:rPr>
          <w:rFonts w:ascii="Garamond" w:hAnsi="Garamond" w:cs="Garamond"/>
        </w:rPr>
        <w:t xml:space="preserve">A nemleges tartalmú </w:t>
      </w:r>
      <w:r w:rsidR="00AE3AB1" w:rsidRPr="00936CBE">
        <w:rPr>
          <w:rFonts w:ascii="Garamond" w:hAnsi="Garamond" w:cs="Garamond"/>
        </w:rPr>
        <w:t>nyilatkozatot is csatolni kell!</w:t>
      </w:r>
    </w:p>
    <w:p w:rsidR="00BC7F55" w:rsidRPr="00936CBE" w:rsidRDefault="00BC7F55" w:rsidP="00555D1B">
      <w:pPr>
        <w:widowControl w:val="0"/>
        <w:suppressAutoHyphens w:val="0"/>
        <w:ind w:left="1701"/>
        <w:rPr>
          <w:rFonts w:ascii="Garamond" w:hAnsi="Garamond" w:cs="Garamond"/>
        </w:rPr>
      </w:pPr>
    </w:p>
    <w:p w:rsidR="00BC7F55" w:rsidRPr="00936CBE" w:rsidRDefault="00BC7F55" w:rsidP="00555D1B">
      <w:pPr>
        <w:widowControl w:val="0"/>
        <w:suppressAutoHyphens w:val="0"/>
        <w:ind w:left="1701"/>
        <w:rPr>
          <w:rFonts w:ascii="Garamond" w:hAnsi="Garamond" w:cs="Garamond"/>
        </w:rPr>
      </w:pPr>
      <w:r w:rsidRPr="00936CBE">
        <w:rPr>
          <w:rFonts w:ascii="Garamond" w:hAnsi="Garamond" w:cs="Garamond"/>
        </w:rPr>
        <w:t xml:space="preserve">Az </w:t>
      </w:r>
      <w:r w:rsidR="00596969" w:rsidRPr="00936CBE">
        <w:rPr>
          <w:rFonts w:ascii="Garamond" w:hAnsi="Garamond" w:cs="Garamond"/>
        </w:rPr>
        <w:t>Ajánlatkérő</w:t>
      </w:r>
      <w:r w:rsidRPr="00936CBE">
        <w:rPr>
          <w:rFonts w:ascii="Garamond" w:hAnsi="Garamond" w:cs="Garamond"/>
        </w:rPr>
        <w:t xml:space="preserve"> felhívja az ajánlattevők figyelmét, hogy a fentiekben rögzített nyilatkozatuk kitöltésekor vegyék figyelembe a Kbt. 26. § szakaszát, amelynek értelmében, 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jelen közbeszerzés tárgyának általános forgalmi adó nélkül számított ellenértékéből.)</w:t>
      </w:r>
    </w:p>
    <w:p w:rsidR="00372852" w:rsidRPr="00936CBE" w:rsidRDefault="00372852" w:rsidP="00555D1B">
      <w:pPr>
        <w:widowControl w:val="0"/>
        <w:suppressAutoHyphens w:val="0"/>
        <w:ind w:left="1701"/>
        <w:rPr>
          <w:rFonts w:ascii="Garamond" w:hAnsi="Garamond" w:cs="Garamond"/>
        </w:rPr>
      </w:pPr>
    </w:p>
    <w:p w:rsidR="001C0934" w:rsidRPr="00936CBE" w:rsidRDefault="001C0934"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 xml:space="preserve">Az ajánlatban benyújtott </w:t>
      </w:r>
      <w:r w:rsidR="00D65E28" w:rsidRPr="00936CBE">
        <w:rPr>
          <w:rFonts w:ascii="Garamond" w:hAnsi="Garamond" w:cs="Garamond"/>
        </w:rPr>
        <w:t>dokumentumokat</w:t>
      </w:r>
      <w:r w:rsidRPr="00936CBE">
        <w:rPr>
          <w:rFonts w:ascii="Garamond" w:hAnsi="Garamond" w:cs="Garamond"/>
        </w:rPr>
        <w:t xml:space="preserve"> a Kbt. </w:t>
      </w:r>
      <w:r w:rsidR="00BC7F55" w:rsidRPr="00936CBE">
        <w:rPr>
          <w:rFonts w:ascii="Garamond" w:hAnsi="Garamond" w:cs="Garamond"/>
        </w:rPr>
        <w:t>36</w:t>
      </w:r>
      <w:r w:rsidR="001E6215" w:rsidRPr="00936CBE">
        <w:rPr>
          <w:rFonts w:ascii="Garamond" w:hAnsi="Garamond" w:cs="Garamond"/>
        </w:rPr>
        <w:t>. §</w:t>
      </w:r>
      <w:r w:rsidRPr="00936CBE">
        <w:rPr>
          <w:rFonts w:ascii="Garamond" w:hAnsi="Garamond" w:cs="Garamond"/>
        </w:rPr>
        <w:t xml:space="preserve"> (3) </w:t>
      </w:r>
      <w:r w:rsidR="00BC7F55" w:rsidRPr="00936CBE">
        <w:rPr>
          <w:rFonts w:ascii="Garamond" w:hAnsi="Garamond" w:cs="Garamond"/>
        </w:rPr>
        <w:t>bekezdése</w:t>
      </w:r>
      <w:r w:rsidRPr="00936CBE">
        <w:rPr>
          <w:rFonts w:ascii="Garamond" w:hAnsi="Garamond" w:cs="Garamond"/>
        </w:rPr>
        <w:t xml:space="preserve"> alapján egyszerű másolatban is be lehet nyújtani</w:t>
      </w:r>
      <w:r w:rsidR="00DD364C" w:rsidRPr="00936CBE">
        <w:rPr>
          <w:rFonts w:ascii="Garamond" w:hAnsi="Garamond" w:cs="Garamond"/>
        </w:rPr>
        <w:t xml:space="preserve"> (azonban valamennyi nyilatkozatot eredetiben kell csatolni)</w:t>
      </w:r>
      <w:r w:rsidRPr="00936CBE">
        <w:rPr>
          <w:rFonts w:ascii="Garamond" w:hAnsi="Garamond" w:cs="Garamond"/>
        </w:rPr>
        <w:t>.</w:t>
      </w:r>
      <w:r w:rsidR="00BC7F55" w:rsidRPr="00936CBE">
        <w:rPr>
          <w:rFonts w:ascii="Garamond" w:hAnsi="Garamond" w:cs="Garamond"/>
        </w:rPr>
        <w:t xml:space="preserve"> Amennyiben a felhívás alapján valamely követelés érvényesítésének alapjául szolgáló irat, igazolás, vagy nyilatkozatot szükséges becsatolni (</w:t>
      </w:r>
      <w:proofErr w:type="spellStart"/>
      <w:r w:rsidR="00BC7F55" w:rsidRPr="00936CBE">
        <w:rPr>
          <w:rFonts w:ascii="Garamond" w:hAnsi="Garamond" w:cs="Garamond"/>
        </w:rPr>
        <w:t>pl</w:t>
      </w:r>
      <w:proofErr w:type="spellEnd"/>
      <w:r w:rsidR="00BC7F55" w:rsidRPr="00936CBE">
        <w:rPr>
          <w:rFonts w:ascii="Garamond" w:hAnsi="Garamond" w:cs="Garamond"/>
        </w:rPr>
        <w:t>: bankgarancia vagy kezességvállalásról szóló nyilatkozat</w:t>
      </w:r>
      <w:r w:rsidR="00EB6CC2" w:rsidRPr="00936CBE">
        <w:rPr>
          <w:rFonts w:ascii="Garamond" w:hAnsi="Garamond" w:cs="Garamond"/>
        </w:rPr>
        <w:t>)</w:t>
      </w:r>
      <w:r w:rsidR="00BC7F55" w:rsidRPr="00936CBE">
        <w:rPr>
          <w:rFonts w:ascii="Garamond" w:hAnsi="Garamond" w:cs="Garamond"/>
        </w:rPr>
        <w:t>, úgy azt eredeti, vagy hiteles másolatban kell becsatolni az eredeti ajánlatban.</w:t>
      </w:r>
    </w:p>
    <w:p w:rsidR="00BC7F55" w:rsidRPr="00936CBE" w:rsidRDefault="00BC7F55" w:rsidP="00555D1B">
      <w:pPr>
        <w:widowControl w:val="0"/>
        <w:suppressAutoHyphens w:val="0"/>
        <w:ind w:left="1701"/>
        <w:rPr>
          <w:rFonts w:ascii="Garamond" w:hAnsi="Garamond" w:cs="Garamond"/>
        </w:rPr>
      </w:pPr>
    </w:p>
    <w:p w:rsidR="00BC7F55" w:rsidRPr="00936CBE" w:rsidRDefault="00BC7F55"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 xml:space="preserve">Amennyiben bármely, az ajánlathoz csatolt okirat, igazolás, nyilatkozat, stb. nem magyar nyelven kerül kiállításra, úgy azt az ajánlattevő magyar nyelvű fordításban is köteles becsatolni. A Kbt. 36. § (3) bekezdése alapján </w:t>
      </w:r>
      <w:r w:rsidR="00596969" w:rsidRPr="00936CBE">
        <w:rPr>
          <w:rFonts w:ascii="Garamond" w:hAnsi="Garamond" w:cs="Garamond"/>
        </w:rPr>
        <w:t>Ajánlatkérő</w:t>
      </w:r>
      <w:r w:rsidRPr="00936CBE">
        <w:rPr>
          <w:rFonts w:ascii="Garamond" w:hAnsi="Garamond" w:cs="Garamond"/>
        </w:rPr>
        <w:t xml:space="preserve"> a nem magyar nyelven benyújtott dokumentumok ajánlattevő általi felelős fordítását is elfogadja. A fordítás tartalmának helyességéért az ajánlattevő felel.</w:t>
      </w:r>
    </w:p>
    <w:p w:rsidR="00BC7F55" w:rsidRPr="00936CBE" w:rsidRDefault="00BC7F55" w:rsidP="00555D1B">
      <w:pPr>
        <w:pStyle w:val="Listaszerbekezds"/>
        <w:ind w:left="1701"/>
        <w:rPr>
          <w:rFonts w:ascii="Garamond" w:hAnsi="Garamond" w:cs="Garamond"/>
        </w:rPr>
      </w:pPr>
    </w:p>
    <w:p w:rsidR="00BC7F55" w:rsidRPr="00936CBE" w:rsidRDefault="00BC7F55"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Az ajánlattevők pénzügyi és gazdasági, valamint műszaki</w:t>
      </w:r>
      <w:r w:rsidR="00BA3D82" w:rsidRPr="00936CBE">
        <w:rPr>
          <w:rFonts w:ascii="Garamond" w:hAnsi="Garamond" w:cs="Garamond"/>
        </w:rPr>
        <w:t xml:space="preserve"> és </w:t>
      </w:r>
      <w:r w:rsidRPr="00936CBE">
        <w:rPr>
          <w:rFonts w:ascii="Garamond" w:hAnsi="Garamond" w:cs="Garamond"/>
        </w:rPr>
        <w:t>szakmai alkalmasságának feltételei és azok előírt igazolási módja a minősített ajánlattevők hivatalos jegyzékébe történő felvétel feltételét képező minősítési szempontokhoz képest szigorúbbak.</w:t>
      </w:r>
    </w:p>
    <w:p w:rsidR="00BC7F55" w:rsidRPr="00936CBE" w:rsidRDefault="00BC7F55" w:rsidP="00555D1B">
      <w:pPr>
        <w:pStyle w:val="Listaszerbekezds"/>
        <w:ind w:left="1701"/>
        <w:rPr>
          <w:rFonts w:ascii="Garamond" w:hAnsi="Garamond" w:cs="Garamond"/>
        </w:rPr>
      </w:pPr>
    </w:p>
    <w:p w:rsidR="00BC7F55" w:rsidRPr="00936CBE" w:rsidRDefault="00BC7F55" w:rsidP="0067690D">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Az ajánlattétel során a különböző devizák forintra történő átszámításánál az ajánlattevőnek a referenciák tekintetében a teljesítés napján érvényes Magyar Nemzeti Bank által meghatározott devizaárfolyamokat kell alkalmaznia. Az ajánlatban szereplő, nem magyar forintban (HUF) megadott összegek tekintetében az átszámítást tartalmazó iratot közvetlenül a kérdéses dokumentum mögé kell csatolni. A bármely okirat, igazolás, nyilatkozat, stb. vonatkozásában csak az alkalmasság megállapításához szükséges sorok (adatok, információk) vonatkozásában szükséges az átszámítást tartalmazó iratot becsatolni.</w:t>
      </w:r>
    </w:p>
    <w:p w:rsidR="004D63EE" w:rsidRPr="00936CBE" w:rsidRDefault="004D63EE" w:rsidP="004D63EE">
      <w:pPr>
        <w:widowControl w:val="0"/>
        <w:tabs>
          <w:tab w:val="left" w:pos="1701"/>
        </w:tabs>
        <w:suppressAutoHyphens w:val="0"/>
        <w:ind w:left="1701"/>
        <w:rPr>
          <w:rFonts w:ascii="Garamond" w:hAnsi="Garamond" w:cs="Garamond"/>
        </w:rPr>
      </w:pPr>
    </w:p>
    <w:p w:rsidR="004D63EE" w:rsidRPr="00936CBE" w:rsidRDefault="004D63EE" w:rsidP="00154B31">
      <w:pPr>
        <w:widowControl w:val="0"/>
        <w:numPr>
          <w:ilvl w:val="0"/>
          <w:numId w:val="5"/>
        </w:numPr>
        <w:tabs>
          <w:tab w:val="left" w:pos="1701"/>
        </w:tabs>
        <w:suppressAutoHyphens w:val="0"/>
        <w:ind w:left="1701" w:hanging="1134"/>
        <w:rPr>
          <w:rFonts w:ascii="Garamond" w:hAnsi="Garamond" w:cs="Garamond"/>
        </w:rPr>
      </w:pPr>
      <w:r w:rsidRPr="00936CBE">
        <w:rPr>
          <w:rFonts w:ascii="Garamond" w:hAnsi="Garamond" w:cs="Garamond"/>
        </w:rPr>
        <w:t>Ajánlattevő a Kbt. 54. § (1) bekezdése alapján köteles tájékozódni a munkavállalók védelmére és a munkafeltételekre vonatkozó olyan kötelezettségekről, amelyeknek a teljesítés helyén és a szerződés teljesítése során meg kell felelni.</w:t>
      </w:r>
    </w:p>
    <w:p w:rsidR="001C0934" w:rsidRPr="00936CBE" w:rsidRDefault="001C0934" w:rsidP="00936CBE">
      <w:pPr>
        <w:widowControl w:val="0"/>
        <w:suppressAutoHyphens w:val="0"/>
        <w:rPr>
          <w:rFonts w:ascii="Garamond" w:hAnsi="Garamond" w:cs="Garamond"/>
          <w:snapToGrid w:val="0"/>
          <w:lang w:eastAsia="en-US"/>
        </w:rPr>
      </w:pPr>
    </w:p>
    <w:p w:rsidR="001C0934" w:rsidRPr="00936CBE" w:rsidRDefault="001C0934" w:rsidP="0067690D">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snapToGrid w:val="0"/>
          <w:lang w:eastAsia="en-US"/>
        </w:rPr>
        <w:t>Az ajánlatok összeállításával és benyújtásával kapcsolatban felmerült összes költség az ajánlattevőt terheli.</w:t>
      </w:r>
    </w:p>
    <w:p w:rsidR="001C0934" w:rsidRPr="00936CBE" w:rsidRDefault="001C0934" w:rsidP="00555D1B">
      <w:pPr>
        <w:pStyle w:val="Listaszerbekezds"/>
        <w:widowControl w:val="0"/>
        <w:suppressAutoHyphens w:val="0"/>
        <w:ind w:left="1701"/>
        <w:rPr>
          <w:rFonts w:ascii="Garamond" w:hAnsi="Garamond" w:cs="Garamond"/>
          <w:snapToGrid w:val="0"/>
          <w:lang w:eastAsia="en-US"/>
        </w:rPr>
      </w:pPr>
    </w:p>
    <w:p w:rsidR="009A1C05" w:rsidRPr="00936CBE" w:rsidRDefault="009A1C05" w:rsidP="0067690D">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snapToGrid w:val="0"/>
          <w:lang w:eastAsia="en-US"/>
        </w:rPr>
        <w:t>Közös ajánlattétel esetében az ajánlathoz csatolni kell a közös egyetemleges felelősségvállalásról szóló megállapodás másolati példányát (konzorciális szerződést), amely tartalmazza az ajánlattevők között, a közbeszerzési eljárással kapcsolatos feladat bemutatását, kijelöli azon ajánlattevőt, aki a konzorciumot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rsidR="00104AD6" w:rsidRPr="00936CBE" w:rsidRDefault="00104AD6" w:rsidP="00104AD6">
      <w:pPr>
        <w:pStyle w:val="Listaszerbekezds"/>
        <w:rPr>
          <w:rFonts w:ascii="Garamond" w:hAnsi="Garamond" w:cs="Garamond"/>
          <w:snapToGrid w:val="0"/>
          <w:lang w:eastAsia="en-US"/>
        </w:rPr>
      </w:pPr>
    </w:p>
    <w:p w:rsidR="00104AD6" w:rsidRPr="00936CBE" w:rsidRDefault="00104AD6" w:rsidP="0067690D">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b/>
          <w:bCs/>
          <w:snapToGrid w:val="0"/>
          <w:lang w:eastAsia="en-US"/>
        </w:rPr>
        <w:t xml:space="preserve">Nyertes ajánlattevő az Építési Beruházásokkal Kapcsolatos Rendelet 9. § </w:t>
      </w:r>
      <w:proofErr w:type="spellStart"/>
      <w:r w:rsidRPr="00936CBE">
        <w:rPr>
          <w:rFonts w:ascii="Garamond" w:hAnsi="Garamond" w:cs="Garamond"/>
          <w:b/>
          <w:bCs/>
          <w:snapToGrid w:val="0"/>
          <w:lang w:eastAsia="en-US"/>
        </w:rPr>
        <w:t>-</w:t>
      </w:r>
      <w:proofErr w:type="gramStart"/>
      <w:r w:rsidRPr="00936CBE">
        <w:rPr>
          <w:rFonts w:ascii="Garamond" w:hAnsi="Garamond" w:cs="Garamond"/>
          <w:b/>
          <w:bCs/>
          <w:snapToGrid w:val="0"/>
          <w:lang w:eastAsia="en-US"/>
        </w:rPr>
        <w:t>a</w:t>
      </w:r>
      <w:proofErr w:type="spellEnd"/>
      <w:proofErr w:type="gramEnd"/>
      <w:r w:rsidRPr="00936CBE">
        <w:rPr>
          <w:rFonts w:ascii="Garamond" w:hAnsi="Garamond" w:cs="Garamond"/>
          <w:b/>
          <w:bCs/>
          <w:snapToGrid w:val="0"/>
          <w:lang w:eastAsia="en-US"/>
        </w:rPr>
        <w:t xml:space="preserve"> alapján köteles – legkésőbb a szerződéskötés időpontjára – felelősségbiztosítási szerződést kötni vagy meglévő felelősségbiztosítását kiterjeszteni amennyiben nem rendelkezik egy a megkötésre kerülő szerződés tárgya szerinti tevékenységre vonatkozó, minimum </w:t>
      </w:r>
      <w:r w:rsidR="006B4C04">
        <w:rPr>
          <w:rFonts w:ascii="Garamond" w:hAnsi="Garamond" w:cs="Garamond"/>
          <w:b/>
          <w:bCs/>
          <w:snapToGrid w:val="0"/>
          <w:lang w:eastAsia="en-US"/>
        </w:rPr>
        <w:t>18</w:t>
      </w:r>
      <w:r w:rsidR="00E03E6C" w:rsidRPr="00936CBE">
        <w:rPr>
          <w:rFonts w:ascii="Garamond" w:hAnsi="Garamond" w:cs="Garamond"/>
          <w:b/>
          <w:bCs/>
          <w:snapToGrid w:val="0"/>
          <w:lang w:eastAsia="en-US"/>
        </w:rPr>
        <w:t>.000.000</w:t>
      </w:r>
      <w:r w:rsidR="009920B7">
        <w:rPr>
          <w:rFonts w:ascii="Garamond" w:hAnsi="Garamond" w:cs="Garamond"/>
          <w:b/>
          <w:bCs/>
          <w:snapToGrid w:val="0"/>
          <w:lang w:eastAsia="en-US"/>
        </w:rPr>
        <w:t>,- Ft/év</w:t>
      </w:r>
      <w:r w:rsidRPr="00936CBE">
        <w:rPr>
          <w:rFonts w:ascii="Garamond" w:hAnsi="Garamond" w:cs="Garamond"/>
          <w:b/>
          <w:bCs/>
          <w:snapToGrid w:val="0"/>
          <w:lang w:eastAsia="en-US"/>
        </w:rPr>
        <w:t xml:space="preserve"> összegű felelősségbiztosítási szerződéssel.</w:t>
      </w:r>
    </w:p>
    <w:p w:rsidR="00EB06B8" w:rsidRPr="00936CBE" w:rsidRDefault="00EB06B8" w:rsidP="00EB06B8">
      <w:pPr>
        <w:pStyle w:val="Listaszerbekezds"/>
        <w:ind w:left="1701"/>
        <w:rPr>
          <w:rFonts w:ascii="Garamond" w:hAnsi="Garamond" w:cs="Garamond"/>
          <w:snapToGrid w:val="0"/>
          <w:lang w:eastAsia="en-US"/>
        </w:rPr>
      </w:pPr>
    </w:p>
    <w:p w:rsidR="00AC6E68" w:rsidRPr="00936CBE" w:rsidRDefault="00AC6E68" w:rsidP="0067690D">
      <w:pPr>
        <w:widowControl w:val="0"/>
        <w:numPr>
          <w:ilvl w:val="0"/>
          <w:numId w:val="5"/>
        </w:numPr>
        <w:tabs>
          <w:tab w:val="left" w:pos="1701"/>
        </w:tabs>
        <w:suppressAutoHyphens w:val="0"/>
        <w:ind w:left="1701" w:hanging="1134"/>
        <w:rPr>
          <w:rFonts w:ascii="Garamond" w:hAnsi="Garamond" w:cs="Garamond"/>
          <w:b/>
          <w:snapToGrid w:val="0"/>
          <w:lang w:eastAsia="en-US"/>
        </w:rPr>
      </w:pPr>
      <w:r w:rsidRPr="00936CBE">
        <w:rPr>
          <w:rFonts w:ascii="Garamond" w:hAnsi="Garamond" w:cs="Garamond"/>
          <w:b/>
          <w:snapToGrid w:val="0"/>
          <w:lang w:eastAsia="en-US"/>
        </w:rPr>
        <w:t xml:space="preserve">Amennyiben ajánlattevő </w:t>
      </w:r>
      <w:r w:rsidR="00D90ED4" w:rsidRPr="00936CBE">
        <w:rPr>
          <w:rFonts w:ascii="Garamond" w:hAnsi="Garamond" w:cs="Garamond"/>
          <w:b/>
          <w:snapToGrid w:val="0"/>
          <w:lang w:eastAsia="en-US"/>
        </w:rPr>
        <w:t>bármely alkalmassági minimumkövetelmény</w:t>
      </w:r>
      <w:r w:rsidRPr="00936CBE">
        <w:rPr>
          <w:rFonts w:ascii="Garamond" w:hAnsi="Garamond" w:cs="Garamond"/>
          <w:b/>
          <w:snapToGrid w:val="0"/>
          <w:lang w:eastAsia="en-US"/>
        </w:rPr>
        <w:t xml:space="preserve"> igazolásához más szervezet (vagy személy) kapacitására támaszkodva kíván megfelelni, úgy köteles csatolni </w:t>
      </w:r>
      <w:r w:rsidRPr="00936CBE">
        <w:rPr>
          <w:rFonts w:ascii="Garamond" w:hAnsi="Garamond" w:cs="Garamond"/>
          <w:b/>
          <w:snapToGrid w:val="0"/>
          <w:u w:val="single"/>
          <w:lang w:eastAsia="en-US"/>
        </w:rPr>
        <w:t>(i)</w:t>
      </w:r>
      <w:r w:rsidRPr="00936CBE">
        <w:rPr>
          <w:rFonts w:ascii="Garamond" w:hAnsi="Garamond" w:cs="Garamond"/>
          <w:b/>
          <w:snapToGrid w:val="0"/>
          <w:lang w:eastAsia="en-US"/>
        </w:rPr>
        <w:t xml:space="preserve"> a Kbt. 55. § (5) bekezdése szerinti nyilatkozatát, illetve adott esetben </w:t>
      </w:r>
      <w:r w:rsidRPr="00936CBE">
        <w:rPr>
          <w:rFonts w:ascii="Garamond" w:hAnsi="Garamond" w:cs="Garamond"/>
          <w:b/>
          <w:snapToGrid w:val="0"/>
          <w:u w:val="single"/>
          <w:lang w:eastAsia="en-US"/>
        </w:rPr>
        <w:t>(</w:t>
      </w:r>
      <w:proofErr w:type="spellStart"/>
      <w:r w:rsidRPr="00936CBE">
        <w:rPr>
          <w:rFonts w:ascii="Garamond" w:hAnsi="Garamond" w:cs="Garamond"/>
          <w:b/>
          <w:snapToGrid w:val="0"/>
          <w:u w:val="single"/>
          <w:lang w:eastAsia="en-US"/>
        </w:rPr>
        <w:t>ii</w:t>
      </w:r>
      <w:proofErr w:type="spellEnd"/>
      <w:r w:rsidRPr="00936CBE">
        <w:rPr>
          <w:rFonts w:ascii="Garamond" w:hAnsi="Garamond" w:cs="Garamond"/>
          <w:b/>
          <w:snapToGrid w:val="0"/>
          <w:u w:val="single"/>
          <w:lang w:eastAsia="en-US"/>
        </w:rPr>
        <w:t>)</w:t>
      </w:r>
      <w:r w:rsidRPr="00936CBE">
        <w:rPr>
          <w:rFonts w:ascii="Garamond" w:hAnsi="Garamond" w:cs="Garamond"/>
          <w:b/>
          <w:snapToGrid w:val="0"/>
          <w:lang w:eastAsia="en-US"/>
        </w:rPr>
        <w:t xml:space="preserve"> a megjelölt más szervezet (vagy személy</w:t>
      </w:r>
      <w:r w:rsidR="00D90ED4" w:rsidRPr="00936CBE">
        <w:rPr>
          <w:rFonts w:ascii="Garamond" w:hAnsi="Garamond" w:cs="Garamond"/>
          <w:b/>
          <w:snapToGrid w:val="0"/>
          <w:lang w:eastAsia="en-US"/>
        </w:rPr>
        <w:t>)</w:t>
      </w:r>
      <w:r w:rsidRPr="00936CBE">
        <w:rPr>
          <w:rFonts w:ascii="Garamond" w:hAnsi="Garamond" w:cs="Garamond"/>
          <w:b/>
          <w:snapToGrid w:val="0"/>
          <w:lang w:eastAsia="en-US"/>
        </w:rPr>
        <w:t xml:space="preserve"> Kbt. 55. § (6) bekezdése szerinti nyilatkozatát.</w:t>
      </w:r>
    </w:p>
    <w:p w:rsidR="00AC6E68" w:rsidRPr="00936CBE" w:rsidRDefault="00AC6E68" w:rsidP="00AC6E68">
      <w:pPr>
        <w:pStyle w:val="Listaszerbekezds"/>
        <w:rPr>
          <w:rFonts w:ascii="Garamond" w:hAnsi="Garamond" w:cs="Garamond"/>
          <w:snapToGrid w:val="0"/>
          <w:lang w:eastAsia="en-US"/>
        </w:rPr>
      </w:pPr>
    </w:p>
    <w:p w:rsidR="001C0934" w:rsidRPr="00936CBE" w:rsidRDefault="001C0934" w:rsidP="001577A2">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snapToGrid w:val="0"/>
          <w:lang w:eastAsia="en-US"/>
        </w:rPr>
        <w:t>Az ajánlatnak tartalmaznia kell a felhívásban külön ki nem emelt egyéb nyilatkozatokat, igazolásokat és más dokumentumokat, melyeket a Kbt.</w:t>
      </w:r>
      <w:r w:rsidR="00DD677A" w:rsidRPr="00936CBE">
        <w:rPr>
          <w:rFonts w:ascii="Garamond" w:hAnsi="Garamond" w:cs="Garamond"/>
          <w:snapToGrid w:val="0"/>
          <w:lang w:eastAsia="en-US"/>
        </w:rPr>
        <w:t xml:space="preserve"> kötelezően</w:t>
      </w:r>
      <w:r w:rsidRPr="00936CBE">
        <w:rPr>
          <w:rFonts w:ascii="Garamond" w:hAnsi="Garamond" w:cs="Garamond"/>
          <w:snapToGrid w:val="0"/>
          <w:lang w:eastAsia="en-US"/>
        </w:rPr>
        <w:t xml:space="preserve"> előír.</w:t>
      </w:r>
    </w:p>
    <w:p w:rsidR="00D44939" w:rsidRPr="00936CBE" w:rsidRDefault="00D44939" w:rsidP="00D44939">
      <w:pPr>
        <w:pStyle w:val="Listaszerbekezds"/>
        <w:rPr>
          <w:rFonts w:ascii="Garamond" w:hAnsi="Garamond" w:cs="Garamond"/>
          <w:snapToGrid w:val="0"/>
          <w:lang w:eastAsia="en-US"/>
        </w:rPr>
      </w:pPr>
    </w:p>
    <w:p w:rsidR="00D44939" w:rsidRPr="00936CBE" w:rsidRDefault="00D44939" w:rsidP="00D44939">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snapToGrid w:val="0"/>
          <w:lang w:eastAsia="en-US"/>
        </w:rPr>
        <w:t xml:space="preserve">Ajánlattevő köteles az ajánlatához </w:t>
      </w:r>
      <w:r w:rsidRPr="00936CBE">
        <w:rPr>
          <w:rFonts w:ascii="Garamond" w:hAnsi="Garamond" w:cs="Garamond"/>
          <w:snapToGrid w:val="0"/>
          <w:u w:val="single"/>
          <w:lang w:eastAsia="en-US"/>
        </w:rPr>
        <w:t>árazott költségvetési kiírást</w:t>
      </w:r>
      <w:r w:rsidRPr="00936CBE">
        <w:rPr>
          <w:rFonts w:ascii="Garamond" w:hAnsi="Garamond" w:cs="Garamond"/>
          <w:snapToGrid w:val="0"/>
          <w:lang w:eastAsia="en-US"/>
        </w:rPr>
        <w:t xml:space="preserve"> mellékelni valamint azt elektronikus formában is csatolni a benyújtásra kerülő CD-n vagy DVD-n!</w:t>
      </w:r>
    </w:p>
    <w:p w:rsidR="00D44939" w:rsidRPr="00936CBE" w:rsidRDefault="00D44939" w:rsidP="00D44939">
      <w:pPr>
        <w:widowControl w:val="0"/>
        <w:tabs>
          <w:tab w:val="left" w:pos="1701"/>
        </w:tabs>
        <w:suppressAutoHyphens w:val="0"/>
        <w:rPr>
          <w:rFonts w:ascii="Garamond" w:hAnsi="Garamond" w:cs="Garamond"/>
          <w:snapToGrid w:val="0"/>
          <w:lang w:eastAsia="en-US"/>
        </w:rPr>
      </w:pPr>
    </w:p>
    <w:p w:rsidR="00CE2CBC" w:rsidRPr="00936CBE" w:rsidRDefault="00D44939" w:rsidP="00BF205D">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snapToGrid w:val="0"/>
          <w:lang w:eastAsia="en-US"/>
        </w:rPr>
        <w:t xml:space="preserve">Ajánlattevő köteles ajánlatához </w:t>
      </w:r>
      <w:proofErr w:type="gramStart"/>
      <w:r w:rsidRPr="00936CBE">
        <w:rPr>
          <w:rFonts w:ascii="Garamond" w:hAnsi="Garamond" w:cs="Garamond"/>
          <w:snapToGrid w:val="0"/>
          <w:lang w:eastAsia="en-US"/>
        </w:rPr>
        <w:t>műszaki  ütemtervet</w:t>
      </w:r>
      <w:proofErr w:type="gramEnd"/>
      <w:r w:rsidRPr="00936CBE">
        <w:rPr>
          <w:rFonts w:ascii="Garamond" w:hAnsi="Garamond" w:cs="Garamond"/>
          <w:snapToGrid w:val="0"/>
          <w:lang w:eastAsia="en-US"/>
        </w:rPr>
        <w:t xml:space="preserve">  csatolni</w:t>
      </w:r>
      <w:r w:rsidR="003C29A1" w:rsidRPr="00936CBE">
        <w:rPr>
          <w:rFonts w:ascii="Garamond" w:hAnsi="Garamond" w:cs="Garamond"/>
          <w:snapToGrid w:val="0"/>
          <w:lang w:eastAsia="en-US"/>
        </w:rPr>
        <w:t>.</w:t>
      </w:r>
      <w:r w:rsidR="00E03E6C" w:rsidRPr="00936CBE">
        <w:rPr>
          <w:rFonts w:ascii="Garamond" w:hAnsi="Garamond" w:cs="Garamond"/>
          <w:snapToGrid w:val="0"/>
          <w:lang w:eastAsia="en-US"/>
        </w:rPr>
        <w:t xml:space="preserve"> </w:t>
      </w:r>
    </w:p>
    <w:p w:rsidR="00936CBE" w:rsidRPr="00936CBE" w:rsidRDefault="00936CBE" w:rsidP="00936CBE">
      <w:pPr>
        <w:pStyle w:val="Listaszerbekezds"/>
        <w:rPr>
          <w:rFonts w:ascii="Garamond" w:hAnsi="Garamond" w:cs="Garamond"/>
          <w:snapToGrid w:val="0"/>
          <w:lang w:eastAsia="en-US"/>
        </w:rPr>
      </w:pPr>
    </w:p>
    <w:p w:rsidR="00936CBE" w:rsidRPr="00936CBE" w:rsidRDefault="00936CBE" w:rsidP="00936CBE">
      <w:pPr>
        <w:widowControl w:val="0"/>
        <w:tabs>
          <w:tab w:val="left" w:pos="1701"/>
        </w:tabs>
        <w:suppressAutoHyphens w:val="0"/>
        <w:ind w:left="1701"/>
        <w:rPr>
          <w:rFonts w:ascii="Garamond" w:hAnsi="Garamond" w:cs="Garamond"/>
          <w:snapToGrid w:val="0"/>
          <w:lang w:eastAsia="en-US"/>
        </w:rPr>
      </w:pPr>
    </w:p>
    <w:p w:rsidR="00E03E6C" w:rsidRPr="00936CBE" w:rsidRDefault="00277645" w:rsidP="00E03E6C">
      <w:pPr>
        <w:widowControl w:val="0"/>
        <w:numPr>
          <w:ilvl w:val="0"/>
          <w:numId w:val="5"/>
        </w:numPr>
        <w:tabs>
          <w:tab w:val="left" w:pos="1701"/>
        </w:tabs>
        <w:suppressAutoHyphens w:val="0"/>
        <w:ind w:left="1701" w:hanging="1134"/>
        <w:rPr>
          <w:rFonts w:ascii="Garamond" w:hAnsi="Garamond" w:cs="Garamond"/>
          <w:snapToGrid w:val="0"/>
          <w:lang w:eastAsia="en-US"/>
        </w:rPr>
      </w:pPr>
      <w:r w:rsidRPr="00936CBE">
        <w:rPr>
          <w:rFonts w:ascii="Garamond" w:hAnsi="Garamond" w:cs="Garamond"/>
          <w:snapToGrid w:val="0"/>
          <w:lang w:eastAsia="en-US"/>
        </w:rPr>
        <w:t>A jelen ajánlattételi felhívásban és a dokumentációban nem szabá</w:t>
      </w:r>
      <w:r w:rsidRPr="00936CBE">
        <w:rPr>
          <w:rFonts w:ascii="Garamond" w:hAnsi="Garamond" w:cs="Garamond"/>
          <w:i/>
          <w:snapToGrid w:val="0"/>
          <w:lang w:eastAsia="en-US"/>
        </w:rPr>
        <w:t>lyozott kérdésekben a közbeszerzésekr</w:t>
      </w:r>
      <w:r w:rsidRPr="00936CBE">
        <w:rPr>
          <w:rFonts w:ascii="Garamond" w:hAnsi="Garamond" w:cs="Garamond"/>
          <w:snapToGrid w:val="0"/>
          <w:lang w:eastAsia="en-US"/>
        </w:rPr>
        <w:t>ől szóló 2011</w:t>
      </w:r>
      <w:r w:rsidR="00E03E6C" w:rsidRPr="00936CBE">
        <w:rPr>
          <w:rFonts w:ascii="Garamond" w:hAnsi="Garamond" w:cs="Garamond"/>
        </w:rPr>
        <w:t>. évi CVIII. törvény az irányadó.</w:t>
      </w:r>
    </w:p>
    <w:p w:rsidR="00E03E6C" w:rsidRPr="00936CBE" w:rsidRDefault="00E03E6C" w:rsidP="00E03E6C">
      <w:pPr>
        <w:widowControl w:val="0"/>
        <w:tabs>
          <w:tab w:val="left" w:pos="1701"/>
        </w:tabs>
        <w:suppressAutoHyphens w:val="0"/>
        <w:ind w:left="1701"/>
        <w:rPr>
          <w:rFonts w:ascii="Garamond" w:hAnsi="Garamond" w:cs="Garamond"/>
          <w:snapToGrid w:val="0"/>
          <w:lang w:eastAsia="en-US"/>
        </w:rPr>
      </w:pPr>
    </w:p>
    <w:p w:rsidR="00195154" w:rsidRPr="00936CBE" w:rsidRDefault="00195154" w:rsidP="00195154">
      <w:pPr>
        <w:pStyle w:val="Listaszerbekezds"/>
        <w:rPr>
          <w:rFonts w:ascii="Garamond" w:hAnsi="Garamond" w:cs="Garamond"/>
          <w:snapToGrid w:val="0"/>
          <w:lang w:eastAsia="en-US"/>
        </w:rPr>
      </w:pPr>
    </w:p>
    <w:p w:rsidR="002C3505" w:rsidRPr="00936CBE" w:rsidRDefault="002C3505" w:rsidP="00E03E6C">
      <w:pPr>
        <w:widowControl w:val="0"/>
        <w:suppressAutoHyphens w:val="0"/>
        <w:rPr>
          <w:rFonts w:ascii="Garamond" w:hAnsi="Garamond" w:cs="Garamond"/>
        </w:rPr>
      </w:pPr>
    </w:p>
    <w:p w:rsidR="000B30E3" w:rsidRPr="00936CBE" w:rsidRDefault="000B30E3" w:rsidP="00555D1B">
      <w:pPr>
        <w:widowControl w:val="0"/>
        <w:suppressAutoHyphens w:val="0"/>
        <w:ind w:left="1701"/>
        <w:rPr>
          <w:rFonts w:ascii="Garamond" w:hAnsi="Garamond" w:cs="Garamond"/>
        </w:rPr>
      </w:pPr>
    </w:p>
    <w:p w:rsidR="00FE3409" w:rsidRPr="00936CBE" w:rsidRDefault="00372852" w:rsidP="00555D1B">
      <w:pPr>
        <w:pStyle w:val="Cmsor1"/>
        <w:jc w:val="both"/>
        <w:rPr>
          <w:rFonts w:ascii="Garamond" w:hAnsi="Garamond" w:cs="Garamond"/>
          <w:bCs w:val="0"/>
          <w:i/>
          <w:sz w:val="24"/>
          <w:szCs w:val="24"/>
          <w:u w:val="single"/>
        </w:rPr>
      </w:pPr>
      <w:bookmarkStart w:id="26" w:name="_Toc320604421"/>
      <w:r w:rsidRPr="00936CBE">
        <w:rPr>
          <w:rFonts w:ascii="Garamond" w:hAnsi="Garamond" w:cs="Garamond"/>
          <w:bCs w:val="0"/>
          <w:i/>
          <w:sz w:val="24"/>
          <w:szCs w:val="24"/>
          <w:u w:val="single"/>
        </w:rPr>
        <w:lastRenderedPageBreak/>
        <w:t xml:space="preserve">A felhívás </w:t>
      </w:r>
      <w:proofErr w:type="gramStart"/>
      <w:r w:rsidRPr="00936CBE">
        <w:rPr>
          <w:rFonts w:ascii="Garamond" w:hAnsi="Garamond" w:cs="Garamond"/>
          <w:bCs w:val="0"/>
          <w:i/>
          <w:sz w:val="24"/>
          <w:szCs w:val="24"/>
          <w:u w:val="single"/>
        </w:rPr>
        <w:t>megküldésének napja</w:t>
      </w:r>
      <w:proofErr w:type="gramEnd"/>
      <w:r w:rsidRPr="00936CBE">
        <w:rPr>
          <w:rFonts w:ascii="Garamond" w:hAnsi="Garamond" w:cs="Garamond"/>
          <w:bCs w:val="0"/>
          <w:i/>
          <w:sz w:val="24"/>
          <w:szCs w:val="24"/>
          <w:u w:val="single"/>
        </w:rPr>
        <w:t>:</w:t>
      </w:r>
      <w:bookmarkEnd w:id="26"/>
      <w:r w:rsidRPr="00936CBE">
        <w:rPr>
          <w:rFonts w:ascii="Garamond" w:hAnsi="Garamond" w:cs="Garamond"/>
          <w:bCs w:val="0"/>
          <w:i/>
          <w:sz w:val="24"/>
          <w:szCs w:val="24"/>
          <w:u w:val="single"/>
        </w:rPr>
        <w:t xml:space="preserve"> </w:t>
      </w:r>
    </w:p>
    <w:p w:rsidR="00FE3409" w:rsidRPr="00936CBE" w:rsidRDefault="00FE3409" w:rsidP="00555D1B">
      <w:pPr>
        <w:widowControl w:val="0"/>
        <w:suppressAutoHyphens w:val="0"/>
        <w:ind w:left="1701"/>
        <w:rPr>
          <w:rFonts w:ascii="Garamond" w:hAnsi="Garamond" w:cs="Garamond"/>
        </w:rPr>
      </w:pPr>
    </w:p>
    <w:p w:rsidR="00372852" w:rsidRPr="00936CBE" w:rsidRDefault="009920B7" w:rsidP="00555D1B">
      <w:pPr>
        <w:widowControl w:val="0"/>
        <w:suppressAutoHyphens w:val="0"/>
        <w:ind w:left="1701"/>
        <w:rPr>
          <w:rFonts w:ascii="Garamond" w:hAnsi="Garamond" w:cs="Garamond"/>
        </w:rPr>
      </w:pPr>
      <w:r>
        <w:rPr>
          <w:rFonts w:ascii="Garamond" w:hAnsi="Garamond" w:cs="Garamond"/>
        </w:rPr>
        <w:t>2012. szeptember</w:t>
      </w:r>
      <w:r w:rsidR="00E03E6C" w:rsidRPr="00936CBE">
        <w:rPr>
          <w:rFonts w:ascii="Garamond" w:hAnsi="Garamond" w:cs="Garamond"/>
        </w:rPr>
        <w:t xml:space="preserve"> 1</w:t>
      </w:r>
      <w:r w:rsidR="006B4C04">
        <w:rPr>
          <w:rFonts w:ascii="Garamond" w:hAnsi="Garamond" w:cs="Garamond"/>
        </w:rPr>
        <w:t>2</w:t>
      </w:r>
      <w:r w:rsidR="00E03E6C" w:rsidRPr="00936CBE">
        <w:rPr>
          <w:rFonts w:ascii="Garamond" w:hAnsi="Garamond" w:cs="Garamond"/>
        </w:rPr>
        <w:t>.</w:t>
      </w:r>
    </w:p>
    <w:p w:rsidR="000B5747" w:rsidRPr="00936CBE" w:rsidRDefault="000B5747" w:rsidP="00555D1B">
      <w:pPr>
        <w:widowControl w:val="0"/>
        <w:suppressAutoHyphens w:val="0"/>
        <w:ind w:left="1701"/>
        <w:rPr>
          <w:rFonts w:ascii="Garamond" w:hAnsi="Garamond" w:cs="Garamond"/>
        </w:rPr>
      </w:pPr>
    </w:p>
    <w:p w:rsidR="000B5747" w:rsidRPr="00936CBE" w:rsidRDefault="000B5747" w:rsidP="002C6DCC">
      <w:pPr>
        <w:widowControl w:val="0"/>
        <w:tabs>
          <w:tab w:val="left" w:pos="2058"/>
        </w:tabs>
        <w:suppressAutoHyphens w:val="0"/>
        <w:ind w:left="1701"/>
        <w:rPr>
          <w:rFonts w:ascii="Garamond" w:hAnsi="Garamond" w:cs="Garamond"/>
          <w:shd w:val="clear" w:color="auto" w:fill="FFFF00"/>
        </w:rPr>
      </w:pPr>
    </w:p>
    <w:p w:rsidR="00E03E6C" w:rsidRPr="00936CBE" w:rsidRDefault="000B5747" w:rsidP="00E03E6C">
      <w:pPr>
        <w:widowControl w:val="0"/>
        <w:suppressAutoHyphens w:val="0"/>
        <w:rPr>
          <w:rFonts w:ascii="Garamond" w:hAnsi="Garamond" w:cs="Garamond"/>
        </w:rPr>
      </w:pPr>
      <w:r w:rsidRPr="00936CBE">
        <w:rPr>
          <w:rFonts w:ascii="Garamond" w:hAnsi="Garamond" w:cs="Garamond"/>
        </w:rPr>
        <w:t>Kelt: Budapest,</w:t>
      </w:r>
      <w:r w:rsidR="00CC50CC" w:rsidRPr="00936CBE">
        <w:rPr>
          <w:rFonts w:ascii="Garamond" w:hAnsi="Garamond" w:cs="Garamond"/>
        </w:rPr>
        <w:t xml:space="preserve"> </w:t>
      </w:r>
      <w:r w:rsidR="009920B7">
        <w:rPr>
          <w:rFonts w:ascii="Garamond" w:hAnsi="Garamond" w:cs="Garamond"/>
        </w:rPr>
        <w:t>2012. szeptember</w:t>
      </w:r>
      <w:r w:rsidR="00E03E6C" w:rsidRPr="00936CBE">
        <w:rPr>
          <w:rFonts w:ascii="Garamond" w:hAnsi="Garamond" w:cs="Garamond"/>
        </w:rPr>
        <w:t xml:space="preserve"> 1</w:t>
      </w:r>
      <w:r w:rsidR="006B4C04">
        <w:rPr>
          <w:rFonts w:ascii="Garamond" w:hAnsi="Garamond" w:cs="Garamond"/>
        </w:rPr>
        <w:t>2</w:t>
      </w:r>
      <w:r w:rsidR="00945EEA" w:rsidRPr="00936CBE">
        <w:rPr>
          <w:rFonts w:ascii="Garamond" w:hAnsi="Garamond" w:cs="Garamond"/>
        </w:rPr>
        <w:t>.</w:t>
      </w:r>
    </w:p>
    <w:p w:rsidR="000B5747" w:rsidRPr="00936CBE" w:rsidRDefault="000B5747" w:rsidP="00555D1B">
      <w:pPr>
        <w:widowControl w:val="0"/>
        <w:suppressAutoHyphens w:val="0"/>
        <w:rPr>
          <w:rFonts w:ascii="Garamond" w:hAnsi="Garamond" w:cs="Garamond"/>
        </w:rPr>
      </w:pPr>
    </w:p>
    <w:p w:rsidR="000B5747" w:rsidRPr="00936CBE" w:rsidRDefault="000B5747" w:rsidP="00555D1B">
      <w:pPr>
        <w:widowControl w:val="0"/>
        <w:suppressAutoHyphens w:val="0"/>
        <w:rPr>
          <w:rFonts w:ascii="Garamond" w:hAnsi="Garamond" w:cs="Garamond"/>
        </w:rPr>
      </w:pPr>
    </w:p>
    <w:p w:rsidR="009426FE" w:rsidRPr="00936CBE" w:rsidRDefault="009426FE" w:rsidP="00555D1B">
      <w:pPr>
        <w:widowControl w:val="0"/>
        <w:suppressAutoHyphens w:val="0"/>
        <w:rPr>
          <w:rFonts w:ascii="Garamond" w:hAnsi="Garamond" w:cs="Garamond"/>
        </w:rPr>
      </w:pPr>
    </w:p>
    <w:p w:rsidR="009426FE" w:rsidRPr="00936CBE" w:rsidRDefault="009426FE" w:rsidP="00555D1B">
      <w:pPr>
        <w:widowControl w:val="0"/>
        <w:suppressAutoHyphens w:val="0"/>
        <w:rPr>
          <w:rFonts w:ascii="Garamond" w:hAnsi="Garamond" w:cs="Garamond"/>
        </w:rPr>
      </w:pPr>
    </w:p>
    <w:p w:rsidR="00397828" w:rsidRDefault="00397828" w:rsidP="00555D1B">
      <w:pPr>
        <w:widowControl w:val="0"/>
        <w:suppressAutoHyphens w:val="0"/>
        <w:ind w:left="4395"/>
        <w:jc w:val="center"/>
        <w:rPr>
          <w:rFonts w:ascii="Garamond" w:hAnsi="Garamond" w:cs="Garamond"/>
          <w:b/>
        </w:rPr>
      </w:pPr>
      <w:r>
        <w:rPr>
          <w:rFonts w:ascii="Garamond" w:hAnsi="Garamond" w:cs="Garamond"/>
          <w:b/>
        </w:rPr>
        <w:t>………………………..</w:t>
      </w:r>
    </w:p>
    <w:p w:rsidR="00CC50CC" w:rsidRPr="00936CBE" w:rsidRDefault="00967CDE" w:rsidP="00555D1B">
      <w:pPr>
        <w:widowControl w:val="0"/>
        <w:suppressAutoHyphens w:val="0"/>
        <w:ind w:left="4395"/>
        <w:jc w:val="center"/>
        <w:rPr>
          <w:rFonts w:ascii="Garamond" w:hAnsi="Garamond" w:cs="Garamond"/>
          <w:b/>
        </w:rPr>
      </w:pPr>
      <w:r>
        <w:rPr>
          <w:rFonts w:ascii="Garamond" w:hAnsi="Garamond" w:cs="Garamond"/>
          <w:b/>
        </w:rPr>
        <w:t xml:space="preserve">Ipoly Erdő </w:t>
      </w:r>
      <w:proofErr w:type="spellStart"/>
      <w:r>
        <w:rPr>
          <w:rFonts w:ascii="Garamond" w:hAnsi="Garamond" w:cs="Garamond"/>
          <w:b/>
        </w:rPr>
        <w:t>Zr</w:t>
      </w:r>
      <w:r w:rsidR="00CC50CC" w:rsidRPr="00936CBE">
        <w:rPr>
          <w:rFonts w:ascii="Garamond" w:hAnsi="Garamond" w:cs="Garamond"/>
          <w:b/>
        </w:rPr>
        <w:t>t</w:t>
      </w:r>
      <w:proofErr w:type="spellEnd"/>
      <w:r>
        <w:rPr>
          <w:rFonts w:ascii="Garamond" w:hAnsi="Garamond" w:cs="Garamond"/>
          <w:b/>
        </w:rPr>
        <w:t>.</w:t>
      </w:r>
      <w:r w:rsidR="00CC50CC" w:rsidRPr="00936CBE">
        <w:rPr>
          <w:rFonts w:ascii="Garamond" w:hAnsi="Garamond" w:cs="Garamond"/>
          <w:b/>
        </w:rPr>
        <w:t xml:space="preserve"> </w:t>
      </w:r>
    </w:p>
    <w:p w:rsidR="000B5747" w:rsidRPr="002C725E" w:rsidRDefault="000B5747" w:rsidP="00555D1B">
      <w:pPr>
        <w:widowControl w:val="0"/>
        <w:suppressAutoHyphens w:val="0"/>
        <w:ind w:left="4395"/>
        <w:jc w:val="center"/>
        <w:rPr>
          <w:rFonts w:ascii="Garamond" w:hAnsi="Garamond" w:cs="Garamond"/>
          <w:b/>
        </w:rPr>
      </w:pPr>
    </w:p>
    <w:sectPr w:rsidR="000B5747" w:rsidRPr="002C725E" w:rsidSect="00A53593">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04" w:rsidRDefault="006B4C04">
      <w:r>
        <w:separator/>
      </w:r>
    </w:p>
  </w:endnote>
  <w:endnote w:type="continuationSeparator" w:id="0">
    <w:p w:rsidR="006B4C04" w:rsidRDefault="006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6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EUAlbertina">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04" w:rsidRPr="002C6DCC" w:rsidRDefault="006B4C04">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sidR="00CE4BB8">
      <w:rPr>
        <w:rFonts w:ascii="Garamond" w:hAnsi="Garamond"/>
        <w:noProof/>
      </w:rPr>
      <w:t>20</w:t>
    </w:r>
    <w:r w:rsidRPr="002C6DCC">
      <w:rPr>
        <w:rFonts w:ascii="Garamond" w:hAnsi="Garamond"/>
      </w:rPr>
      <w:fldChar w:fldCharType="end"/>
    </w:r>
  </w:p>
  <w:p w:rsidR="006B4C04" w:rsidRDefault="006B4C0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04" w:rsidRDefault="006B4C04">
      <w:r>
        <w:separator/>
      </w:r>
    </w:p>
  </w:footnote>
  <w:footnote w:type="continuationSeparator" w:id="0">
    <w:p w:rsidR="006B4C04" w:rsidRDefault="006B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04" w:rsidRPr="000F21DB" w:rsidRDefault="006B4C04" w:rsidP="000F21DB">
    <w:pPr>
      <w:pStyle w:val="lfej"/>
      <w:jc w:val="center"/>
      <w:rPr>
        <w:rFonts w:ascii="Garamond" w:hAnsi="Garamond"/>
        <w:b/>
        <w:sz w:val="16"/>
        <w:szCs w:val="16"/>
      </w:rPr>
    </w:pPr>
    <w:r w:rsidRPr="000F21DB">
      <w:rPr>
        <w:rFonts w:ascii="Garamond" w:hAnsi="Garamond"/>
        <w:b/>
        <w:sz w:val="16"/>
        <w:szCs w:val="16"/>
      </w:rPr>
      <w:t xml:space="preserve">Ipoly Erdő </w:t>
    </w:r>
    <w:proofErr w:type="spellStart"/>
    <w:r w:rsidRPr="000F21DB">
      <w:rPr>
        <w:rFonts w:ascii="Garamond" w:hAnsi="Garamond"/>
        <w:b/>
        <w:sz w:val="16"/>
        <w:szCs w:val="16"/>
      </w:rPr>
      <w:t>ZRt</w:t>
    </w:r>
    <w:proofErr w:type="spellEnd"/>
    <w:r>
      <w:rPr>
        <w:rFonts w:ascii="Garamond" w:hAnsi="Garamond"/>
        <w:b/>
        <w:sz w:val="16"/>
        <w:szCs w:val="16"/>
      </w:rPr>
      <w:t>.</w:t>
    </w:r>
    <w:r w:rsidRPr="000F21DB">
      <w:rPr>
        <w:rFonts w:ascii="Garamond" w:hAnsi="Garamond"/>
        <w:b/>
        <w:sz w:val="16"/>
        <w:szCs w:val="16"/>
      </w:rPr>
      <w:t xml:space="preserve"> (</w:t>
    </w:r>
    <w:r w:rsidRPr="000F21DB">
      <w:rPr>
        <w:rFonts w:ascii="Garamond" w:hAnsi="Garamond"/>
        <w:color w:val="000000"/>
        <w:sz w:val="16"/>
        <w:szCs w:val="16"/>
      </w:rPr>
      <w:t>2660 Balassagyarmat, Bajcsy u. 10.)</w:t>
    </w:r>
  </w:p>
  <w:p w:rsidR="006B4C04" w:rsidRDefault="006B4C04" w:rsidP="00711538">
    <w:pPr>
      <w:pStyle w:val="lfej"/>
      <w:jc w:val="center"/>
      <w:rPr>
        <w:rFonts w:ascii="Garamond" w:hAnsi="Garamond"/>
        <w:sz w:val="16"/>
        <w:szCs w:val="16"/>
      </w:rPr>
    </w:pPr>
    <w:r>
      <w:rPr>
        <w:rFonts w:ascii="Garamond" w:hAnsi="Garamond"/>
        <w:sz w:val="16"/>
        <w:szCs w:val="16"/>
      </w:rPr>
      <w:t>-</w:t>
    </w:r>
  </w:p>
  <w:p w:rsidR="006B4C04" w:rsidRPr="005E3E1F" w:rsidRDefault="006B4C04" w:rsidP="005E3E1F">
    <w:pPr>
      <w:pStyle w:val="lfej"/>
      <w:jc w:val="center"/>
      <w:rPr>
        <w:rFonts w:ascii="Garamond" w:hAnsi="Garamond"/>
        <w:bCs/>
        <w:sz w:val="16"/>
        <w:szCs w:val="16"/>
      </w:rPr>
    </w:pPr>
    <w:r>
      <w:rPr>
        <w:rFonts w:ascii="Garamond" w:hAnsi="Garamond"/>
        <w:bCs/>
        <w:sz w:val="16"/>
        <w:szCs w:val="16"/>
      </w:rPr>
      <w:t>„Vállalkozási</w:t>
    </w:r>
    <w:r w:rsidRPr="005E3E1F">
      <w:rPr>
        <w:rFonts w:ascii="Garamond" w:hAnsi="Garamond"/>
        <w:bCs/>
        <w:sz w:val="16"/>
        <w:szCs w:val="16"/>
      </w:rPr>
      <w:t xml:space="preserve"> szerződés az „Ipoly Erdő </w:t>
    </w:r>
    <w:proofErr w:type="spellStart"/>
    <w:r w:rsidRPr="005E3E1F">
      <w:rPr>
        <w:rFonts w:ascii="Garamond" w:hAnsi="Garamond"/>
        <w:bCs/>
        <w:sz w:val="16"/>
        <w:szCs w:val="16"/>
      </w:rPr>
      <w:t>Zrt</w:t>
    </w:r>
    <w:proofErr w:type="spellEnd"/>
    <w:r w:rsidRPr="005E3E1F">
      <w:rPr>
        <w:rFonts w:ascii="Garamond" w:hAnsi="Garamond"/>
        <w:bCs/>
        <w:sz w:val="16"/>
        <w:szCs w:val="16"/>
      </w:rPr>
      <w:t xml:space="preserve">. MFB útrekonstrukció” elnevezésű pályázatban elvégzendő </w:t>
    </w:r>
    <w:r>
      <w:rPr>
        <w:rFonts w:ascii="Garamond" w:hAnsi="Garamond"/>
        <w:bCs/>
        <w:sz w:val="16"/>
        <w:szCs w:val="16"/>
      </w:rPr>
      <w:t>útrekonstrukció megvalósítására</w:t>
    </w:r>
    <w:r w:rsidRPr="005E3E1F">
      <w:rPr>
        <w:rFonts w:ascii="Garamond" w:hAnsi="Garamond"/>
        <w:bCs/>
        <w:sz w:val="16"/>
        <w:szCs w:val="16"/>
      </w:rPr>
      <w:t>”</w:t>
    </w:r>
  </w:p>
  <w:p w:rsidR="006B4C04" w:rsidRDefault="006B4C04" w:rsidP="00711538">
    <w:pPr>
      <w:pStyle w:val="lfej"/>
      <w:jc w:val="center"/>
      <w:rPr>
        <w:rFonts w:ascii="Garamond" w:hAnsi="Garamond"/>
        <w:sz w:val="16"/>
        <w:szCs w:val="16"/>
      </w:rPr>
    </w:pPr>
    <w:r>
      <w:rPr>
        <w:rFonts w:ascii="Garamond" w:hAnsi="Garamond"/>
        <w:sz w:val="16"/>
        <w:szCs w:val="16"/>
      </w:rPr>
      <w:t>-</w:t>
    </w:r>
  </w:p>
  <w:p w:rsidR="006B4C04" w:rsidRPr="005A76AB" w:rsidRDefault="006B4C04" w:rsidP="00BC2DEF">
    <w:pPr>
      <w:pStyle w:val="lfej"/>
      <w:pBdr>
        <w:bottom w:val="single" w:sz="4" w:space="1" w:color="auto"/>
      </w:pBdr>
      <w:jc w:val="center"/>
      <w:rPr>
        <w:rFonts w:ascii="Garamond" w:hAnsi="Garamond"/>
        <w:sz w:val="16"/>
        <w:szCs w:val="16"/>
      </w:rPr>
    </w:pPr>
    <w:r>
      <w:rPr>
        <w:rFonts w:ascii="Garamond" w:hAnsi="Garamond"/>
        <w:sz w:val="16"/>
        <w:szCs w:val="16"/>
      </w:rPr>
      <w:t>Ajánlattételi felhívás</w:t>
    </w:r>
  </w:p>
  <w:p w:rsidR="006B4C04" w:rsidRDefault="006B4C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0A1666"/>
    <w:lvl w:ilvl="0">
      <w:start w:val="1"/>
      <w:numFmt w:val="decimal"/>
      <w:pStyle w:val="Cmsor1"/>
      <w:lvlText w:val="%1."/>
      <w:lvlJc w:val="left"/>
      <w:pPr>
        <w:tabs>
          <w:tab w:val="num" w:pos="432"/>
        </w:tabs>
        <w:ind w:left="432" w:hanging="432"/>
      </w:pPr>
      <w:rPr>
        <w:b/>
        <w:i w:val="0"/>
      </w:rPr>
    </w:lvl>
    <w:lvl w:ilvl="1">
      <w:start w:val="1"/>
      <w:numFmt w:val="none"/>
      <w:pStyle w:val="Cmsor2"/>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pStyle w:val="Cmsor4"/>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cs="Symbol"/>
      </w:rPr>
    </w:lvl>
  </w:abstractNum>
  <w:abstractNum w:abstractNumId="2">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nsid w:val="00000005"/>
    <w:multiLevelType w:val="singleLevel"/>
    <w:tmpl w:val="00000005"/>
    <w:name w:val="WW8Num5"/>
    <w:lvl w:ilvl="0">
      <w:start w:val="7"/>
      <w:numFmt w:val="decimal"/>
      <w:pStyle w:val="Felsorols21"/>
      <w:lvlText w:val="%1."/>
      <w:lvlJc w:val="left"/>
      <w:pPr>
        <w:tabs>
          <w:tab w:val="num" w:pos="705"/>
        </w:tabs>
        <w:ind w:left="705" w:hanging="645"/>
      </w:pPr>
    </w:lvl>
  </w:abstractNum>
  <w:abstractNum w:abstractNumId="5">
    <w:nsid w:val="00000006"/>
    <w:multiLevelType w:val="singleLevel"/>
    <w:tmpl w:val="00000006"/>
    <w:name w:val="WW8Num6"/>
    <w:lvl w:ilvl="0">
      <w:start w:val="1"/>
      <w:numFmt w:val="decimal"/>
      <w:pStyle w:val="Felsorols31"/>
      <w:lvlText w:val="%1."/>
      <w:lvlJc w:val="left"/>
      <w:pPr>
        <w:tabs>
          <w:tab w:val="num" w:pos="720"/>
        </w:tabs>
        <w:ind w:left="720" w:hanging="360"/>
      </w:pPr>
    </w:lvl>
  </w:abstractNum>
  <w:abstractNum w:abstractNumId="6">
    <w:nsid w:val="00000007"/>
    <w:multiLevelType w:val="singleLevel"/>
    <w:tmpl w:val="CE72A3D0"/>
    <w:lvl w:ilvl="0">
      <w:start w:val="1"/>
      <w:numFmt w:val="decimal"/>
      <w:lvlText w:val="25.%1."/>
      <w:lvlJc w:val="left"/>
      <w:pPr>
        <w:ind w:left="720" w:hanging="360"/>
      </w:pPr>
      <w:rPr>
        <w:rFonts w:hint="default"/>
        <w:b w:val="0"/>
      </w:rPr>
    </w:lvl>
  </w:abstractNum>
  <w:abstractNum w:abstractNumId="7">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hint="default"/>
        <w:b/>
      </w:rPr>
    </w:lvl>
  </w:abstractNum>
  <w:abstractNum w:abstractNumId="8">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hint="default"/>
        <w:b/>
      </w:rPr>
    </w:lvl>
  </w:abstractNum>
  <w:abstractNum w:abstractNumId="9">
    <w:nsid w:val="0000000A"/>
    <w:multiLevelType w:val="singleLevel"/>
    <w:tmpl w:val="0000000A"/>
    <w:name w:val="WW8Num10"/>
    <w:lvl w:ilvl="0">
      <w:start w:val="6"/>
      <w:numFmt w:val="decimal"/>
      <w:lvlText w:val="%1."/>
      <w:lvlJc w:val="left"/>
      <w:pPr>
        <w:tabs>
          <w:tab w:val="num" w:pos="360"/>
        </w:tabs>
        <w:ind w:left="360" w:hanging="360"/>
      </w:pPr>
    </w:lvl>
  </w:abstractNum>
  <w:abstractNum w:abstractNumId="10">
    <w:nsid w:val="1BAC5520"/>
    <w:multiLevelType w:val="hybridMultilevel"/>
    <w:tmpl w:val="542CAAF2"/>
    <w:lvl w:ilvl="0" w:tplc="040E0001">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1">
    <w:nsid w:val="2A763333"/>
    <w:multiLevelType w:val="multilevel"/>
    <w:tmpl w:val="695C6070"/>
    <w:lvl w:ilvl="0">
      <w:start w:val="1"/>
      <w:numFmt w:val="decimal"/>
      <w:lvlText w:val="%1."/>
      <w:lvlJc w:val="left"/>
      <w:pPr>
        <w:ind w:left="930" w:hanging="570"/>
      </w:pPr>
      <w:rPr>
        <w:rFonts w:hint="default"/>
        <w:b/>
        <w:i/>
        <w:u w:val="none"/>
      </w:rPr>
    </w:lvl>
    <w:lvl w:ilvl="1">
      <w:start w:val="1"/>
      <w:numFmt w:val="decimal"/>
      <w:lvlText w:val="12.%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2EC27E99"/>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1E55950"/>
    <w:multiLevelType w:val="hybridMultilevel"/>
    <w:tmpl w:val="57B4204E"/>
    <w:lvl w:ilvl="0" w:tplc="C7DA68F4">
      <w:numFmt w:val="bullet"/>
      <w:lvlText w:val="-"/>
      <w:lvlJc w:val="left"/>
      <w:pPr>
        <w:ind w:left="2498" w:hanging="360"/>
      </w:pPr>
      <w:rPr>
        <w:rFonts w:ascii="Century Schoolbook" w:eastAsia="Times New Roman" w:hAnsi="Century Schoolbook" w:cs="Times New Roman" w:hint="default"/>
      </w:rPr>
    </w:lvl>
    <w:lvl w:ilvl="1" w:tplc="C7DA68F4">
      <w:numFmt w:val="bullet"/>
      <w:lvlText w:val="-"/>
      <w:lvlJc w:val="left"/>
      <w:pPr>
        <w:ind w:left="2149" w:hanging="360"/>
      </w:pPr>
      <w:rPr>
        <w:rFonts w:ascii="Century Schoolbook" w:eastAsia="Times New Roman" w:hAnsi="Century Schoolbook"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nsid w:val="478B606A"/>
    <w:multiLevelType w:val="multilevel"/>
    <w:tmpl w:val="EF3EB136"/>
    <w:lvl w:ilvl="0">
      <w:start w:val="1"/>
      <w:numFmt w:val="decimal"/>
      <w:lvlText w:val="%1."/>
      <w:lvlJc w:val="left"/>
      <w:pPr>
        <w:ind w:left="930" w:hanging="570"/>
      </w:pPr>
      <w:rPr>
        <w:rFonts w:hint="default"/>
        <w:b/>
        <w:i/>
        <w:u w:val="none"/>
      </w:rPr>
    </w:lvl>
    <w:lvl w:ilvl="1">
      <w:start w:val="1"/>
      <w:numFmt w:val="decimal"/>
      <w:lvlText w:val="17.%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B622568"/>
    <w:multiLevelType w:val="hybridMultilevel"/>
    <w:tmpl w:val="88B85FF2"/>
    <w:lvl w:ilvl="0" w:tplc="8B4C44CA">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16">
    <w:nsid w:val="61BD4EDB"/>
    <w:multiLevelType w:val="multilevel"/>
    <w:tmpl w:val="B5B8E3A8"/>
    <w:lvl w:ilvl="0">
      <w:start w:val="1"/>
      <w:numFmt w:val="decimal"/>
      <w:lvlText w:val="%1."/>
      <w:lvlJc w:val="left"/>
      <w:pPr>
        <w:ind w:left="930" w:hanging="570"/>
      </w:pPr>
      <w:rPr>
        <w:rFonts w:hint="default"/>
        <w:b/>
        <w:i/>
        <w:u w:val="none"/>
      </w:rPr>
    </w:lvl>
    <w:lvl w:ilvl="1">
      <w:start w:val="1"/>
      <w:numFmt w:val="decimal"/>
      <w:lvlText w:val="2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62FD50C6"/>
    <w:multiLevelType w:val="multilevel"/>
    <w:tmpl w:val="19089C44"/>
    <w:lvl w:ilvl="0">
      <w:start w:val="1"/>
      <w:numFmt w:val="decimal"/>
      <w:lvlText w:val="%1."/>
      <w:lvlJc w:val="left"/>
      <w:pPr>
        <w:ind w:left="930" w:hanging="570"/>
      </w:pPr>
      <w:rPr>
        <w:rFonts w:hint="default"/>
        <w:b/>
        <w:i/>
        <w:u w:val="none"/>
      </w:rPr>
    </w:lvl>
    <w:lvl w:ilvl="1">
      <w:start w:val="1"/>
      <w:numFmt w:val="decimal"/>
      <w:lvlText w:val="13.%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669649A7"/>
    <w:multiLevelType w:val="hybridMultilevel"/>
    <w:tmpl w:val="ADDA1144"/>
    <w:lvl w:ilvl="0" w:tplc="8B4C44CA">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19">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0"/>
  </w:num>
  <w:num w:numId="2">
    <w:abstractNumId w:val="1"/>
  </w:num>
  <w:num w:numId="3">
    <w:abstractNumId w:val="4"/>
  </w:num>
  <w:num w:numId="4">
    <w:abstractNumId w:val="5"/>
  </w:num>
  <w:num w:numId="5">
    <w:abstractNumId w:val="6"/>
  </w:num>
  <w:num w:numId="6">
    <w:abstractNumId w:val="12"/>
  </w:num>
  <w:num w:numId="7">
    <w:abstractNumId w:val="19"/>
  </w:num>
  <w:num w:numId="8">
    <w:abstractNumId w:val="13"/>
  </w:num>
  <w:num w:numId="9">
    <w:abstractNumId w:val="11"/>
  </w:num>
  <w:num w:numId="10">
    <w:abstractNumId w:val="16"/>
  </w:num>
  <w:num w:numId="11">
    <w:abstractNumId w:val="17"/>
  </w:num>
  <w:num w:numId="12">
    <w:abstractNumId w:val="14"/>
  </w:num>
  <w:num w:numId="13">
    <w:abstractNumId w:val="18"/>
  </w:num>
  <w:num w:numId="14">
    <w:abstractNumId w:val="15"/>
  </w:num>
  <w:num w:numId="15">
    <w:abstractNumId w:val="2"/>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FC"/>
    <w:rsid w:val="000001DB"/>
    <w:rsid w:val="00000720"/>
    <w:rsid w:val="0000272F"/>
    <w:rsid w:val="000076F6"/>
    <w:rsid w:val="00010E74"/>
    <w:rsid w:val="000155AD"/>
    <w:rsid w:val="00015714"/>
    <w:rsid w:val="00020B01"/>
    <w:rsid w:val="000249A5"/>
    <w:rsid w:val="00024E21"/>
    <w:rsid w:val="00025D8A"/>
    <w:rsid w:val="00032C31"/>
    <w:rsid w:val="000332C0"/>
    <w:rsid w:val="000334A9"/>
    <w:rsid w:val="00041236"/>
    <w:rsid w:val="000438CA"/>
    <w:rsid w:val="0004694A"/>
    <w:rsid w:val="000476D0"/>
    <w:rsid w:val="00054FC3"/>
    <w:rsid w:val="0005607C"/>
    <w:rsid w:val="0006067F"/>
    <w:rsid w:val="00072154"/>
    <w:rsid w:val="00073ACF"/>
    <w:rsid w:val="000751E7"/>
    <w:rsid w:val="00076787"/>
    <w:rsid w:val="00081D31"/>
    <w:rsid w:val="0008259C"/>
    <w:rsid w:val="000850DE"/>
    <w:rsid w:val="0008559C"/>
    <w:rsid w:val="00087E3C"/>
    <w:rsid w:val="000921B3"/>
    <w:rsid w:val="00094074"/>
    <w:rsid w:val="000960E2"/>
    <w:rsid w:val="000969ED"/>
    <w:rsid w:val="000A1D08"/>
    <w:rsid w:val="000A442C"/>
    <w:rsid w:val="000A475C"/>
    <w:rsid w:val="000A4DD8"/>
    <w:rsid w:val="000B30E3"/>
    <w:rsid w:val="000B5747"/>
    <w:rsid w:val="000B78FA"/>
    <w:rsid w:val="000C083E"/>
    <w:rsid w:val="000C08CC"/>
    <w:rsid w:val="000C0E85"/>
    <w:rsid w:val="000C424C"/>
    <w:rsid w:val="000D1732"/>
    <w:rsid w:val="000D5A3B"/>
    <w:rsid w:val="000D7535"/>
    <w:rsid w:val="000E7902"/>
    <w:rsid w:val="000E799A"/>
    <w:rsid w:val="000F172C"/>
    <w:rsid w:val="000F21DB"/>
    <w:rsid w:val="000F5FCE"/>
    <w:rsid w:val="000F778E"/>
    <w:rsid w:val="0010234D"/>
    <w:rsid w:val="00104AD6"/>
    <w:rsid w:val="001145F4"/>
    <w:rsid w:val="001158CE"/>
    <w:rsid w:val="00117F2D"/>
    <w:rsid w:val="00124CF8"/>
    <w:rsid w:val="00125421"/>
    <w:rsid w:val="001259C2"/>
    <w:rsid w:val="00126D42"/>
    <w:rsid w:val="00131B03"/>
    <w:rsid w:val="00131C39"/>
    <w:rsid w:val="00131CCA"/>
    <w:rsid w:val="00141301"/>
    <w:rsid w:val="001436A1"/>
    <w:rsid w:val="001461E7"/>
    <w:rsid w:val="00146E2D"/>
    <w:rsid w:val="00154B31"/>
    <w:rsid w:val="00157171"/>
    <w:rsid w:val="001572D5"/>
    <w:rsid w:val="001577A2"/>
    <w:rsid w:val="0016033E"/>
    <w:rsid w:val="001655AB"/>
    <w:rsid w:val="00167892"/>
    <w:rsid w:val="0017168B"/>
    <w:rsid w:val="00174EA5"/>
    <w:rsid w:val="00175E07"/>
    <w:rsid w:val="0017733B"/>
    <w:rsid w:val="00182606"/>
    <w:rsid w:val="001858B5"/>
    <w:rsid w:val="00194797"/>
    <w:rsid w:val="00195154"/>
    <w:rsid w:val="0019710E"/>
    <w:rsid w:val="001A3E28"/>
    <w:rsid w:val="001A58E1"/>
    <w:rsid w:val="001B1908"/>
    <w:rsid w:val="001B363D"/>
    <w:rsid w:val="001B4A7B"/>
    <w:rsid w:val="001C0934"/>
    <w:rsid w:val="001C237D"/>
    <w:rsid w:val="001C76FF"/>
    <w:rsid w:val="001D4BAC"/>
    <w:rsid w:val="001D59E7"/>
    <w:rsid w:val="001E0248"/>
    <w:rsid w:val="001E6215"/>
    <w:rsid w:val="0021418A"/>
    <w:rsid w:val="002144A9"/>
    <w:rsid w:val="00214CF9"/>
    <w:rsid w:val="00230EE0"/>
    <w:rsid w:val="0023323C"/>
    <w:rsid w:val="00235A0E"/>
    <w:rsid w:val="00237945"/>
    <w:rsid w:val="002476F3"/>
    <w:rsid w:val="00256317"/>
    <w:rsid w:val="00257670"/>
    <w:rsid w:val="00261758"/>
    <w:rsid w:val="002732BA"/>
    <w:rsid w:val="0027516E"/>
    <w:rsid w:val="00277645"/>
    <w:rsid w:val="002826E9"/>
    <w:rsid w:val="00285F43"/>
    <w:rsid w:val="002867D4"/>
    <w:rsid w:val="00294E43"/>
    <w:rsid w:val="002A4BD0"/>
    <w:rsid w:val="002A4BFA"/>
    <w:rsid w:val="002A5434"/>
    <w:rsid w:val="002A54C0"/>
    <w:rsid w:val="002B3840"/>
    <w:rsid w:val="002C3505"/>
    <w:rsid w:val="002C6DCC"/>
    <w:rsid w:val="002C725E"/>
    <w:rsid w:val="002D12F5"/>
    <w:rsid w:val="002D3FAE"/>
    <w:rsid w:val="002D492F"/>
    <w:rsid w:val="002F00CB"/>
    <w:rsid w:val="002F48A9"/>
    <w:rsid w:val="002F78BA"/>
    <w:rsid w:val="00300C99"/>
    <w:rsid w:val="00305181"/>
    <w:rsid w:val="00310FA1"/>
    <w:rsid w:val="0031344C"/>
    <w:rsid w:val="0031471F"/>
    <w:rsid w:val="003161F9"/>
    <w:rsid w:val="0032135F"/>
    <w:rsid w:val="003255B2"/>
    <w:rsid w:val="00326B09"/>
    <w:rsid w:val="00331201"/>
    <w:rsid w:val="003532D5"/>
    <w:rsid w:val="003606E7"/>
    <w:rsid w:val="00361E5E"/>
    <w:rsid w:val="00363498"/>
    <w:rsid w:val="003678C5"/>
    <w:rsid w:val="00372852"/>
    <w:rsid w:val="00372AF2"/>
    <w:rsid w:val="00375860"/>
    <w:rsid w:val="00384AB4"/>
    <w:rsid w:val="003862A9"/>
    <w:rsid w:val="00386FD4"/>
    <w:rsid w:val="0039079B"/>
    <w:rsid w:val="00390CFB"/>
    <w:rsid w:val="0039172E"/>
    <w:rsid w:val="00394E6E"/>
    <w:rsid w:val="00395722"/>
    <w:rsid w:val="00397828"/>
    <w:rsid w:val="00397A87"/>
    <w:rsid w:val="003A0A77"/>
    <w:rsid w:val="003A17DF"/>
    <w:rsid w:val="003A3DD4"/>
    <w:rsid w:val="003B3167"/>
    <w:rsid w:val="003C1DA9"/>
    <w:rsid w:val="003C29A1"/>
    <w:rsid w:val="003C38DD"/>
    <w:rsid w:val="003C3FFC"/>
    <w:rsid w:val="003D2C2C"/>
    <w:rsid w:val="003D7354"/>
    <w:rsid w:val="003F30B8"/>
    <w:rsid w:val="003F6CED"/>
    <w:rsid w:val="00407487"/>
    <w:rsid w:val="004161A3"/>
    <w:rsid w:val="00416591"/>
    <w:rsid w:val="004236CD"/>
    <w:rsid w:val="00430AB9"/>
    <w:rsid w:val="004318F4"/>
    <w:rsid w:val="00432268"/>
    <w:rsid w:val="004364B7"/>
    <w:rsid w:val="0044696B"/>
    <w:rsid w:val="00447D65"/>
    <w:rsid w:val="00450312"/>
    <w:rsid w:val="0045261C"/>
    <w:rsid w:val="00452835"/>
    <w:rsid w:val="00457D2F"/>
    <w:rsid w:val="00462645"/>
    <w:rsid w:val="004728D9"/>
    <w:rsid w:val="00480731"/>
    <w:rsid w:val="00480B4A"/>
    <w:rsid w:val="00480BD8"/>
    <w:rsid w:val="00495EE0"/>
    <w:rsid w:val="004A0D63"/>
    <w:rsid w:val="004A1055"/>
    <w:rsid w:val="004A7472"/>
    <w:rsid w:val="004A7646"/>
    <w:rsid w:val="004B3CAC"/>
    <w:rsid w:val="004B5B0B"/>
    <w:rsid w:val="004C3098"/>
    <w:rsid w:val="004C7C33"/>
    <w:rsid w:val="004D63EE"/>
    <w:rsid w:val="004D747B"/>
    <w:rsid w:val="004E0EDA"/>
    <w:rsid w:val="004E2AD8"/>
    <w:rsid w:val="004E77E3"/>
    <w:rsid w:val="004F35F0"/>
    <w:rsid w:val="004F635F"/>
    <w:rsid w:val="00506574"/>
    <w:rsid w:val="00511EAE"/>
    <w:rsid w:val="00512E5E"/>
    <w:rsid w:val="00515387"/>
    <w:rsid w:val="00515BFD"/>
    <w:rsid w:val="005168E2"/>
    <w:rsid w:val="00517A9D"/>
    <w:rsid w:val="005240FF"/>
    <w:rsid w:val="0052763D"/>
    <w:rsid w:val="00530A95"/>
    <w:rsid w:val="005322B8"/>
    <w:rsid w:val="00534119"/>
    <w:rsid w:val="00543194"/>
    <w:rsid w:val="005433F2"/>
    <w:rsid w:val="00552EB6"/>
    <w:rsid w:val="00554335"/>
    <w:rsid w:val="00555D1B"/>
    <w:rsid w:val="00563C97"/>
    <w:rsid w:val="00564446"/>
    <w:rsid w:val="00566ED5"/>
    <w:rsid w:val="00575845"/>
    <w:rsid w:val="00576A0E"/>
    <w:rsid w:val="00576E02"/>
    <w:rsid w:val="00585538"/>
    <w:rsid w:val="005856D0"/>
    <w:rsid w:val="00593FE0"/>
    <w:rsid w:val="00596969"/>
    <w:rsid w:val="005A35F0"/>
    <w:rsid w:val="005A76AB"/>
    <w:rsid w:val="005B29A8"/>
    <w:rsid w:val="005B3A9D"/>
    <w:rsid w:val="005B4C9A"/>
    <w:rsid w:val="005C5C33"/>
    <w:rsid w:val="005D0913"/>
    <w:rsid w:val="005D7FA1"/>
    <w:rsid w:val="005E3182"/>
    <w:rsid w:val="005E3E1F"/>
    <w:rsid w:val="005F17BD"/>
    <w:rsid w:val="00600957"/>
    <w:rsid w:val="00601DFD"/>
    <w:rsid w:val="0060344F"/>
    <w:rsid w:val="0061070F"/>
    <w:rsid w:val="00617BC2"/>
    <w:rsid w:val="00624A7C"/>
    <w:rsid w:val="006275AD"/>
    <w:rsid w:val="00631A4A"/>
    <w:rsid w:val="00641026"/>
    <w:rsid w:val="00644564"/>
    <w:rsid w:val="00651FDD"/>
    <w:rsid w:val="006652AE"/>
    <w:rsid w:val="00667F97"/>
    <w:rsid w:val="00671663"/>
    <w:rsid w:val="00673534"/>
    <w:rsid w:val="0067690D"/>
    <w:rsid w:val="006901DA"/>
    <w:rsid w:val="0069449D"/>
    <w:rsid w:val="006974AB"/>
    <w:rsid w:val="00697E11"/>
    <w:rsid w:val="006A1422"/>
    <w:rsid w:val="006A1ABF"/>
    <w:rsid w:val="006A48AA"/>
    <w:rsid w:val="006B0187"/>
    <w:rsid w:val="006B4160"/>
    <w:rsid w:val="006B462D"/>
    <w:rsid w:val="006B4896"/>
    <w:rsid w:val="006B4C04"/>
    <w:rsid w:val="006B58D6"/>
    <w:rsid w:val="006C06E5"/>
    <w:rsid w:val="006C0921"/>
    <w:rsid w:val="006C3CBB"/>
    <w:rsid w:val="006C4C86"/>
    <w:rsid w:val="006C5629"/>
    <w:rsid w:val="006C66FD"/>
    <w:rsid w:val="006D0B94"/>
    <w:rsid w:val="006D4F19"/>
    <w:rsid w:val="006D6ABC"/>
    <w:rsid w:val="006E0CE0"/>
    <w:rsid w:val="006E4218"/>
    <w:rsid w:val="006F428C"/>
    <w:rsid w:val="006F4AE8"/>
    <w:rsid w:val="00702222"/>
    <w:rsid w:val="007054F8"/>
    <w:rsid w:val="00707148"/>
    <w:rsid w:val="00710337"/>
    <w:rsid w:val="00711538"/>
    <w:rsid w:val="007124C3"/>
    <w:rsid w:val="00712EF1"/>
    <w:rsid w:val="00714BE2"/>
    <w:rsid w:val="007253F9"/>
    <w:rsid w:val="0072556C"/>
    <w:rsid w:val="00725B4A"/>
    <w:rsid w:val="00725E84"/>
    <w:rsid w:val="0072670C"/>
    <w:rsid w:val="00727A01"/>
    <w:rsid w:val="007326F8"/>
    <w:rsid w:val="0073687B"/>
    <w:rsid w:val="00736DAF"/>
    <w:rsid w:val="00771F08"/>
    <w:rsid w:val="0078492A"/>
    <w:rsid w:val="00786A48"/>
    <w:rsid w:val="00787D40"/>
    <w:rsid w:val="007944DE"/>
    <w:rsid w:val="00794FE2"/>
    <w:rsid w:val="00796AD3"/>
    <w:rsid w:val="007A190F"/>
    <w:rsid w:val="007A6348"/>
    <w:rsid w:val="007C3E84"/>
    <w:rsid w:val="007C707A"/>
    <w:rsid w:val="007C726F"/>
    <w:rsid w:val="007D0448"/>
    <w:rsid w:val="007D0485"/>
    <w:rsid w:val="007E158E"/>
    <w:rsid w:val="007F07A1"/>
    <w:rsid w:val="007F4E3A"/>
    <w:rsid w:val="007F7357"/>
    <w:rsid w:val="00800B7E"/>
    <w:rsid w:val="00804A03"/>
    <w:rsid w:val="00807D69"/>
    <w:rsid w:val="00816D8B"/>
    <w:rsid w:val="00822CC8"/>
    <w:rsid w:val="00836FFF"/>
    <w:rsid w:val="00843034"/>
    <w:rsid w:val="008433FA"/>
    <w:rsid w:val="008443B0"/>
    <w:rsid w:val="008462DE"/>
    <w:rsid w:val="00855CA6"/>
    <w:rsid w:val="008604CC"/>
    <w:rsid w:val="008614D3"/>
    <w:rsid w:val="00862073"/>
    <w:rsid w:val="0086271E"/>
    <w:rsid w:val="0086340A"/>
    <w:rsid w:val="00873BD5"/>
    <w:rsid w:val="00893FE0"/>
    <w:rsid w:val="00895C6F"/>
    <w:rsid w:val="00895D20"/>
    <w:rsid w:val="008A172D"/>
    <w:rsid w:val="008A3201"/>
    <w:rsid w:val="008A6B77"/>
    <w:rsid w:val="008B08EF"/>
    <w:rsid w:val="008B156F"/>
    <w:rsid w:val="008B1789"/>
    <w:rsid w:val="008B17A7"/>
    <w:rsid w:val="008B2A06"/>
    <w:rsid w:val="008C1F40"/>
    <w:rsid w:val="008C5267"/>
    <w:rsid w:val="008C71F0"/>
    <w:rsid w:val="008D4E69"/>
    <w:rsid w:val="008E08D7"/>
    <w:rsid w:val="008E686D"/>
    <w:rsid w:val="008F2B3E"/>
    <w:rsid w:val="008F419A"/>
    <w:rsid w:val="00906908"/>
    <w:rsid w:val="00911D3B"/>
    <w:rsid w:val="0091290F"/>
    <w:rsid w:val="00912F3B"/>
    <w:rsid w:val="00917235"/>
    <w:rsid w:val="00920EDC"/>
    <w:rsid w:val="009314AD"/>
    <w:rsid w:val="0093173C"/>
    <w:rsid w:val="009348DC"/>
    <w:rsid w:val="009356EE"/>
    <w:rsid w:val="00936CBE"/>
    <w:rsid w:val="00941A3E"/>
    <w:rsid w:val="009426FE"/>
    <w:rsid w:val="00943C87"/>
    <w:rsid w:val="00945EEA"/>
    <w:rsid w:val="009503F8"/>
    <w:rsid w:val="009518C4"/>
    <w:rsid w:val="0096102C"/>
    <w:rsid w:val="00961197"/>
    <w:rsid w:val="009612AE"/>
    <w:rsid w:val="0096197A"/>
    <w:rsid w:val="00965FFF"/>
    <w:rsid w:val="00966927"/>
    <w:rsid w:val="00966B98"/>
    <w:rsid w:val="00967CDE"/>
    <w:rsid w:val="009731D4"/>
    <w:rsid w:val="009766CF"/>
    <w:rsid w:val="00985085"/>
    <w:rsid w:val="009852EA"/>
    <w:rsid w:val="0098796E"/>
    <w:rsid w:val="00990B65"/>
    <w:rsid w:val="009920B7"/>
    <w:rsid w:val="009978E5"/>
    <w:rsid w:val="00997B8A"/>
    <w:rsid w:val="009A0E0A"/>
    <w:rsid w:val="009A1C05"/>
    <w:rsid w:val="009B0E8C"/>
    <w:rsid w:val="009B7314"/>
    <w:rsid w:val="009B7877"/>
    <w:rsid w:val="009C142B"/>
    <w:rsid w:val="009C191E"/>
    <w:rsid w:val="009C21E6"/>
    <w:rsid w:val="009D1A02"/>
    <w:rsid w:val="009D43A2"/>
    <w:rsid w:val="009D5FD9"/>
    <w:rsid w:val="009D7470"/>
    <w:rsid w:val="009E3883"/>
    <w:rsid w:val="00A03272"/>
    <w:rsid w:val="00A04D0A"/>
    <w:rsid w:val="00A116DF"/>
    <w:rsid w:val="00A163C3"/>
    <w:rsid w:val="00A17342"/>
    <w:rsid w:val="00A32283"/>
    <w:rsid w:val="00A37F05"/>
    <w:rsid w:val="00A4086E"/>
    <w:rsid w:val="00A47802"/>
    <w:rsid w:val="00A51F10"/>
    <w:rsid w:val="00A53593"/>
    <w:rsid w:val="00A53852"/>
    <w:rsid w:val="00A638FD"/>
    <w:rsid w:val="00A66A44"/>
    <w:rsid w:val="00A8072E"/>
    <w:rsid w:val="00A827D9"/>
    <w:rsid w:val="00A86A74"/>
    <w:rsid w:val="00A9473F"/>
    <w:rsid w:val="00A9601C"/>
    <w:rsid w:val="00A966F9"/>
    <w:rsid w:val="00AB2DD7"/>
    <w:rsid w:val="00AB40D9"/>
    <w:rsid w:val="00AB4C3E"/>
    <w:rsid w:val="00AC0506"/>
    <w:rsid w:val="00AC453F"/>
    <w:rsid w:val="00AC6E68"/>
    <w:rsid w:val="00AC6E74"/>
    <w:rsid w:val="00AE0AE5"/>
    <w:rsid w:val="00AE0D51"/>
    <w:rsid w:val="00AE3AB1"/>
    <w:rsid w:val="00AE681C"/>
    <w:rsid w:val="00AF5FF3"/>
    <w:rsid w:val="00B046D1"/>
    <w:rsid w:val="00B1237A"/>
    <w:rsid w:val="00B1698F"/>
    <w:rsid w:val="00B172FB"/>
    <w:rsid w:val="00B24D4F"/>
    <w:rsid w:val="00B360BF"/>
    <w:rsid w:val="00B37B8D"/>
    <w:rsid w:val="00B43470"/>
    <w:rsid w:val="00B47CDE"/>
    <w:rsid w:val="00B654A5"/>
    <w:rsid w:val="00B72585"/>
    <w:rsid w:val="00B76EB3"/>
    <w:rsid w:val="00B902C4"/>
    <w:rsid w:val="00B978FE"/>
    <w:rsid w:val="00BA3D82"/>
    <w:rsid w:val="00BB3516"/>
    <w:rsid w:val="00BB476C"/>
    <w:rsid w:val="00BC2DEF"/>
    <w:rsid w:val="00BC4702"/>
    <w:rsid w:val="00BC7F55"/>
    <w:rsid w:val="00BD4DF2"/>
    <w:rsid w:val="00BF205D"/>
    <w:rsid w:val="00BF6231"/>
    <w:rsid w:val="00C0614C"/>
    <w:rsid w:val="00C071A2"/>
    <w:rsid w:val="00C1391F"/>
    <w:rsid w:val="00C14D1D"/>
    <w:rsid w:val="00C17D49"/>
    <w:rsid w:val="00C22DEE"/>
    <w:rsid w:val="00C251FD"/>
    <w:rsid w:val="00C301A7"/>
    <w:rsid w:val="00C317CC"/>
    <w:rsid w:val="00C32046"/>
    <w:rsid w:val="00C34D73"/>
    <w:rsid w:val="00C34DFC"/>
    <w:rsid w:val="00C40692"/>
    <w:rsid w:val="00C51245"/>
    <w:rsid w:val="00C51384"/>
    <w:rsid w:val="00C53F09"/>
    <w:rsid w:val="00C54A6D"/>
    <w:rsid w:val="00C55C12"/>
    <w:rsid w:val="00C55C3A"/>
    <w:rsid w:val="00C6021F"/>
    <w:rsid w:val="00C602A9"/>
    <w:rsid w:val="00C61A8A"/>
    <w:rsid w:val="00C64AD0"/>
    <w:rsid w:val="00C66650"/>
    <w:rsid w:val="00C72B87"/>
    <w:rsid w:val="00C75B88"/>
    <w:rsid w:val="00C779F3"/>
    <w:rsid w:val="00C804E6"/>
    <w:rsid w:val="00C86DE8"/>
    <w:rsid w:val="00C87933"/>
    <w:rsid w:val="00C92540"/>
    <w:rsid w:val="00C96773"/>
    <w:rsid w:val="00CA1A95"/>
    <w:rsid w:val="00CA254E"/>
    <w:rsid w:val="00CA3270"/>
    <w:rsid w:val="00CA62DE"/>
    <w:rsid w:val="00CA6F7F"/>
    <w:rsid w:val="00CB47C1"/>
    <w:rsid w:val="00CC50CC"/>
    <w:rsid w:val="00CC50F5"/>
    <w:rsid w:val="00CD439B"/>
    <w:rsid w:val="00CD51C1"/>
    <w:rsid w:val="00CD5360"/>
    <w:rsid w:val="00CD55BA"/>
    <w:rsid w:val="00CE0408"/>
    <w:rsid w:val="00CE2445"/>
    <w:rsid w:val="00CE2CBC"/>
    <w:rsid w:val="00CE4BB8"/>
    <w:rsid w:val="00CE6670"/>
    <w:rsid w:val="00D02DC1"/>
    <w:rsid w:val="00D03497"/>
    <w:rsid w:val="00D04843"/>
    <w:rsid w:val="00D06649"/>
    <w:rsid w:val="00D12ECB"/>
    <w:rsid w:val="00D153C0"/>
    <w:rsid w:val="00D169FE"/>
    <w:rsid w:val="00D1716B"/>
    <w:rsid w:val="00D2051A"/>
    <w:rsid w:val="00D2116E"/>
    <w:rsid w:val="00D327BF"/>
    <w:rsid w:val="00D33321"/>
    <w:rsid w:val="00D41058"/>
    <w:rsid w:val="00D42475"/>
    <w:rsid w:val="00D44939"/>
    <w:rsid w:val="00D45FE4"/>
    <w:rsid w:val="00D5326A"/>
    <w:rsid w:val="00D54F9C"/>
    <w:rsid w:val="00D57DCD"/>
    <w:rsid w:val="00D606C5"/>
    <w:rsid w:val="00D60F37"/>
    <w:rsid w:val="00D638E0"/>
    <w:rsid w:val="00D6395B"/>
    <w:rsid w:val="00D640CD"/>
    <w:rsid w:val="00D642E3"/>
    <w:rsid w:val="00D65E28"/>
    <w:rsid w:val="00D67021"/>
    <w:rsid w:val="00D8299B"/>
    <w:rsid w:val="00D84C4F"/>
    <w:rsid w:val="00D87BA2"/>
    <w:rsid w:val="00D90ED4"/>
    <w:rsid w:val="00D91141"/>
    <w:rsid w:val="00D91F09"/>
    <w:rsid w:val="00D9228B"/>
    <w:rsid w:val="00D94C94"/>
    <w:rsid w:val="00DA1EA9"/>
    <w:rsid w:val="00DA26D1"/>
    <w:rsid w:val="00DA774A"/>
    <w:rsid w:val="00DB1E4B"/>
    <w:rsid w:val="00DB36FC"/>
    <w:rsid w:val="00DB387E"/>
    <w:rsid w:val="00DB401E"/>
    <w:rsid w:val="00DB4F1D"/>
    <w:rsid w:val="00DB70C9"/>
    <w:rsid w:val="00DD024C"/>
    <w:rsid w:val="00DD1F9D"/>
    <w:rsid w:val="00DD31E4"/>
    <w:rsid w:val="00DD364C"/>
    <w:rsid w:val="00DD677A"/>
    <w:rsid w:val="00DD6E61"/>
    <w:rsid w:val="00DD7E3B"/>
    <w:rsid w:val="00DE140F"/>
    <w:rsid w:val="00DE323E"/>
    <w:rsid w:val="00DE682D"/>
    <w:rsid w:val="00DF3D55"/>
    <w:rsid w:val="00E037C4"/>
    <w:rsid w:val="00E03E6C"/>
    <w:rsid w:val="00E10AA6"/>
    <w:rsid w:val="00E12ADC"/>
    <w:rsid w:val="00E12D92"/>
    <w:rsid w:val="00E21DBD"/>
    <w:rsid w:val="00E22A4C"/>
    <w:rsid w:val="00E2550C"/>
    <w:rsid w:val="00E267E0"/>
    <w:rsid w:val="00E3232F"/>
    <w:rsid w:val="00E34FEF"/>
    <w:rsid w:val="00E4011D"/>
    <w:rsid w:val="00E44E19"/>
    <w:rsid w:val="00E4652E"/>
    <w:rsid w:val="00E52FF1"/>
    <w:rsid w:val="00E65523"/>
    <w:rsid w:val="00E67179"/>
    <w:rsid w:val="00E70BB3"/>
    <w:rsid w:val="00E76EA2"/>
    <w:rsid w:val="00E77B2C"/>
    <w:rsid w:val="00E81C35"/>
    <w:rsid w:val="00E90022"/>
    <w:rsid w:val="00EA0B52"/>
    <w:rsid w:val="00EB06B8"/>
    <w:rsid w:val="00EB4F22"/>
    <w:rsid w:val="00EB6CC2"/>
    <w:rsid w:val="00EC1D46"/>
    <w:rsid w:val="00EC37C1"/>
    <w:rsid w:val="00EC4E8A"/>
    <w:rsid w:val="00EC4F3E"/>
    <w:rsid w:val="00EC7246"/>
    <w:rsid w:val="00EC772F"/>
    <w:rsid w:val="00EE56F8"/>
    <w:rsid w:val="00EF0748"/>
    <w:rsid w:val="00EF22BA"/>
    <w:rsid w:val="00F031C9"/>
    <w:rsid w:val="00F0431F"/>
    <w:rsid w:val="00F04AA6"/>
    <w:rsid w:val="00F12562"/>
    <w:rsid w:val="00F131FC"/>
    <w:rsid w:val="00F13AD7"/>
    <w:rsid w:val="00F13EDD"/>
    <w:rsid w:val="00F151AF"/>
    <w:rsid w:val="00F1769A"/>
    <w:rsid w:val="00F17B11"/>
    <w:rsid w:val="00F210D3"/>
    <w:rsid w:val="00F23772"/>
    <w:rsid w:val="00F241EE"/>
    <w:rsid w:val="00F24E8C"/>
    <w:rsid w:val="00F252B5"/>
    <w:rsid w:val="00F355F8"/>
    <w:rsid w:val="00F42AE4"/>
    <w:rsid w:val="00F4393E"/>
    <w:rsid w:val="00F461ED"/>
    <w:rsid w:val="00F46A77"/>
    <w:rsid w:val="00F50BFB"/>
    <w:rsid w:val="00F60445"/>
    <w:rsid w:val="00F6056A"/>
    <w:rsid w:val="00F64F00"/>
    <w:rsid w:val="00F650BB"/>
    <w:rsid w:val="00F65292"/>
    <w:rsid w:val="00F7103C"/>
    <w:rsid w:val="00F74F00"/>
    <w:rsid w:val="00F753BD"/>
    <w:rsid w:val="00F80773"/>
    <w:rsid w:val="00F87ABC"/>
    <w:rsid w:val="00F96414"/>
    <w:rsid w:val="00FA1288"/>
    <w:rsid w:val="00FA4BBD"/>
    <w:rsid w:val="00FA55DD"/>
    <w:rsid w:val="00FB2C1C"/>
    <w:rsid w:val="00FB6EBB"/>
    <w:rsid w:val="00FC38D5"/>
    <w:rsid w:val="00FC6221"/>
    <w:rsid w:val="00FD6FBB"/>
    <w:rsid w:val="00FD7E14"/>
    <w:rsid w:val="00FE3409"/>
    <w:rsid w:val="00FE4A62"/>
    <w:rsid w:val="00FE52B0"/>
    <w:rsid w:val="00FE53E5"/>
    <w:rsid w:val="00FF2054"/>
    <w:rsid w:val="00FF3E7D"/>
    <w:rsid w:val="00FF5A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76EB3"/>
    <w:pPr>
      <w:suppressAutoHyphens/>
      <w:jc w:val="both"/>
    </w:pPr>
    <w:rPr>
      <w:sz w:val="24"/>
      <w:szCs w:val="24"/>
      <w:lang w:eastAsia="ar-SA"/>
    </w:rPr>
  </w:style>
  <w:style w:type="paragraph" w:styleId="Cmsor1">
    <w:name w:val="heading 1"/>
    <w:basedOn w:val="Norml"/>
    <w:next w:val="Norml"/>
    <w:qFormat/>
    <w:rsid w:val="00B76EB3"/>
    <w:pPr>
      <w:keepNext/>
      <w:numPr>
        <w:numId w:val="1"/>
      </w:numPr>
      <w:jc w:val="center"/>
      <w:outlineLvl w:val="0"/>
    </w:pPr>
    <w:rPr>
      <w:b/>
      <w:bCs/>
      <w:sz w:val="28"/>
      <w:szCs w:val="28"/>
    </w:rPr>
  </w:style>
  <w:style w:type="paragraph" w:styleId="Cmsor2">
    <w:name w:val="heading 2"/>
    <w:basedOn w:val="Norml"/>
    <w:next w:val="Norml"/>
    <w:qFormat/>
    <w:rsid w:val="00B76EB3"/>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B76EB3"/>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B76EB3"/>
    <w:pPr>
      <w:keepNext/>
      <w:numPr>
        <w:ilvl w:val="3"/>
        <w:numId w:val="1"/>
      </w:numPr>
      <w:outlineLvl w:val="3"/>
    </w:pPr>
    <w:rPr>
      <w:sz w:val="28"/>
      <w:szCs w:val="28"/>
    </w:rPr>
  </w:style>
  <w:style w:type="paragraph" w:styleId="Cmsor5">
    <w:name w:val="heading 5"/>
    <w:basedOn w:val="Norml"/>
    <w:next w:val="Norml"/>
    <w:qFormat/>
    <w:rsid w:val="00B76EB3"/>
    <w:pPr>
      <w:keepNext/>
      <w:numPr>
        <w:ilvl w:val="4"/>
        <w:numId w:val="1"/>
      </w:numPr>
      <w:outlineLvl w:val="4"/>
    </w:pPr>
    <w:rPr>
      <w:b/>
      <w:bCs/>
    </w:rPr>
  </w:style>
  <w:style w:type="paragraph" w:styleId="Cmsor7">
    <w:name w:val="heading 7"/>
    <w:basedOn w:val="Norml"/>
    <w:next w:val="Norml"/>
    <w:qFormat/>
    <w:rsid w:val="00B76EB3"/>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B76EB3"/>
    <w:rPr>
      <w:rFonts w:ascii="Symbol" w:hAnsi="Symbol" w:cs="Symbol"/>
    </w:rPr>
  </w:style>
  <w:style w:type="character" w:customStyle="1" w:styleId="WW8Num3z0">
    <w:name w:val="WW8Num3z0"/>
    <w:rsid w:val="00B76EB3"/>
    <w:rPr>
      <w:rFonts w:ascii="Symbol" w:hAnsi="Symbol" w:cs="Symbol"/>
    </w:rPr>
  </w:style>
  <w:style w:type="character" w:customStyle="1" w:styleId="WW8Num3z1">
    <w:name w:val="WW8Num3z1"/>
    <w:rsid w:val="00B76EB3"/>
    <w:rPr>
      <w:rFonts w:ascii="Courier New" w:hAnsi="Courier New" w:cs="Courier New"/>
    </w:rPr>
  </w:style>
  <w:style w:type="character" w:customStyle="1" w:styleId="WW8Num3z2">
    <w:name w:val="WW8Num3z2"/>
    <w:rsid w:val="00B76EB3"/>
    <w:rPr>
      <w:rFonts w:ascii="Wingdings" w:hAnsi="Wingdings" w:cs="Wingdings"/>
    </w:rPr>
  </w:style>
  <w:style w:type="character" w:customStyle="1" w:styleId="WW8Num3z3">
    <w:name w:val="WW8Num3z3"/>
    <w:rsid w:val="00B76EB3"/>
    <w:rPr>
      <w:rFonts w:ascii="Symbol" w:hAnsi="Symbol" w:cs="Symbol"/>
    </w:rPr>
  </w:style>
  <w:style w:type="character" w:customStyle="1" w:styleId="WW8Num4z0">
    <w:name w:val="WW8Num4z0"/>
    <w:rsid w:val="00B76EB3"/>
    <w:rPr>
      <w:rFonts w:ascii="Times New Roman" w:eastAsia="Times New Roman" w:hAnsi="Times New Roman"/>
    </w:rPr>
  </w:style>
  <w:style w:type="character" w:customStyle="1" w:styleId="WW8Num8z0">
    <w:name w:val="WW8Num8z0"/>
    <w:rsid w:val="00B76EB3"/>
    <w:rPr>
      <w:rFonts w:ascii="Arial" w:eastAsia="Times New Roman" w:hAnsi="Arial"/>
    </w:rPr>
  </w:style>
  <w:style w:type="character" w:customStyle="1" w:styleId="WW8Num9z0">
    <w:name w:val="WW8Num9z0"/>
    <w:rsid w:val="00B76EB3"/>
    <w:rPr>
      <w:rFonts w:ascii="Times New Roman" w:eastAsia="Times New Roman" w:hAnsi="Times New Roman"/>
    </w:rPr>
  </w:style>
  <w:style w:type="character" w:customStyle="1" w:styleId="Absatz-Standardschriftart">
    <w:name w:val="Absatz-Standardschriftart"/>
    <w:rsid w:val="00B76EB3"/>
  </w:style>
  <w:style w:type="character" w:customStyle="1" w:styleId="WW8Num5z0">
    <w:name w:val="WW8Num5z0"/>
    <w:rsid w:val="00B76EB3"/>
    <w:rPr>
      <w:rFonts w:ascii="Arial" w:hAnsi="Arial"/>
    </w:rPr>
  </w:style>
  <w:style w:type="character" w:customStyle="1" w:styleId="WW8Num6z0">
    <w:name w:val="WW8Num6z0"/>
    <w:rsid w:val="00B76EB3"/>
    <w:rPr>
      <w:rFonts w:ascii="Wingdings" w:hAnsi="Wingdings" w:cs="Wingdings"/>
    </w:rPr>
  </w:style>
  <w:style w:type="character" w:customStyle="1" w:styleId="WW8Num11z0">
    <w:name w:val="WW8Num11z0"/>
    <w:rsid w:val="00B76EB3"/>
    <w:rPr>
      <w:b/>
    </w:rPr>
  </w:style>
  <w:style w:type="character" w:customStyle="1" w:styleId="WW8Num12z0">
    <w:name w:val="WW8Num12z0"/>
    <w:rsid w:val="00B76EB3"/>
    <w:rPr>
      <w:b/>
      <w:bCs/>
    </w:rPr>
  </w:style>
  <w:style w:type="character" w:customStyle="1" w:styleId="Bekezdsalapbettpusa2">
    <w:name w:val="Bekezdés alapbetűtípusa2"/>
    <w:rsid w:val="00B76EB3"/>
  </w:style>
  <w:style w:type="character" w:customStyle="1" w:styleId="WW8Num1z0">
    <w:name w:val="WW8Num1z0"/>
    <w:rsid w:val="00B76EB3"/>
    <w:rPr>
      <w:rFonts w:ascii="Symbol" w:hAnsi="Symbol" w:cs="Symbol"/>
    </w:rPr>
  </w:style>
  <w:style w:type="character" w:customStyle="1" w:styleId="WW8Num4z1">
    <w:name w:val="WW8Num4z1"/>
    <w:rsid w:val="00B76EB3"/>
    <w:rPr>
      <w:rFonts w:ascii="Courier New" w:hAnsi="Courier New" w:cs="Courier New"/>
    </w:rPr>
  </w:style>
  <w:style w:type="character" w:customStyle="1" w:styleId="WW8Num4z2">
    <w:name w:val="WW8Num4z2"/>
    <w:rsid w:val="00B76EB3"/>
    <w:rPr>
      <w:rFonts w:ascii="Wingdings" w:hAnsi="Wingdings" w:cs="Wingdings"/>
    </w:rPr>
  </w:style>
  <w:style w:type="character" w:customStyle="1" w:styleId="WW8Num4z3">
    <w:name w:val="WW8Num4z3"/>
    <w:rsid w:val="00B76EB3"/>
    <w:rPr>
      <w:rFonts w:ascii="Symbol" w:hAnsi="Symbol" w:cs="Symbol"/>
    </w:rPr>
  </w:style>
  <w:style w:type="character" w:customStyle="1" w:styleId="WW8Num6z1">
    <w:name w:val="WW8Num6z1"/>
    <w:rsid w:val="00B76EB3"/>
    <w:rPr>
      <w:rFonts w:ascii="Courier New" w:hAnsi="Courier New" w:cs="Courier New"/>
    </w:rPr>
  </w:style>
  <w:style w:type="character" w:customStyle="1" w:styleId="WW8Num6z3">
    <w:name w:val="WW8Num6z3"/>
    <w:rsid w:val="00B76EB3"/>
    <w:rPr>
      <w:rFonts w:ascii="Symbol" w:hAnsi="Symbol" w:cs="Symbol"/>
    </w:rPr>
  </w:style>
  <w:style w:type="character" w:customStyle="1" w:styleId="WW8Num7z0">
    <w:name w:val="WW8Num7z0"/>
    <w:rsid w:val="00B76EB3"/>
    <w:rPr>
      <w:i/>
      <w:u w:val="single"/>
    </w:rPr>
  </w:style>
  <w:style w:type="character" w:customStyle="1" w:styleId="WW8Num8z1">
    <w:name w:val="WW8Num8z1"/>
    <w:rsid w:val="00B76EB3"/>
    <w:rPr>
      <w:rFonts w:ascii="Courier New" w:hAnsi="Courier New" w:cs="Courier New"/>
    </w:rPr>
  </w:style>
  <w:style w:type="character" w:customStyle="1" w:styleId="WW8Num8z2">
    <w:name w:val="WW8Num8z2"/>
    <w:rsid w:val="00B76EB3"/>
    <w:rPr>
      <w:rFonts w:ascii="Wingdings" w:hAnsi="Wingdings" w:cs="Wingdings"/>
    </w:rPr>
  </w:style>
  <w:style w:type="character" w:customStyle="1" w:styleId="WW8Num8z3">
    <w:name w:val="WW8Num8z3"/>
    <w:rsid w:val="00B76EB3"/>
    <w:rPr>
      <w:rFonts w:ascii="Symbol" w:hAnsi="Symbol" w:cs="Symbol"/>
    </w:rPr>
  </w:style>
  <w:style w:type="character" w:customStyle="1" w:styleId="WW8Num9z1">
    <w:name w:val="WW8Num9z1"/>
    <w:rsid w:val="00B76EB3"/>
    <w:rPr>
      <w:rFonts w:ascii="Courier New" w:hAnsi="Courier New" w:cs="Courier New"/>
    </w:rPr>
  </w:style>
  <w:style w:type="character" w:customStyle="1" w:styleId="WW8Num9z2">
    <w:name w:val="WW8Num9z2"/>
    <w:rsid w:val="00B76EB3"/>
    <w:rPr>
      <w:rFonts w:ascii="Wingdings" w:hAnsi="Wingdings" w:cs="Wingdings"/>
    </w:rPr>
  </w:style>
  <w:style w:type="character" w:customStyle="1" w:styleId="WW8Num9z3">
    <w:name w:val="WW8Num9z3"/>
    <w:rsid w:val="00B76EB3"/>
    <w:rPr>
      <w:rFonts w:ascii="Symbol" w:hAnsi="Symbol" w:cs="Symbol"/>
    </w:rPr>
  </w:style>
  <w:style w:type="character" w:customStyle="1" w:styleId="WW8Num10z0">
    <w:name w:val="WW8Num10z0"/>
    <w:rsid w:val="00B76EB3"/>
    <w:rPr>
      <w:b/>
      <w:u w:val="single"/>
    </w:rPr>
  </w:style>
  <w:style w:type="character" w:customStyle="1" w:styleId="WW8Num13z0">
    <w:name w:val="WW8Num13z0"/>
    <w:rsid w:val="00B76EB3"/>
    <w:rPr>
      <w:rFonts w:ascii="Times New Roman" w:eastAsia="Times New Roman" w:hAnsi="Times New Roman"/>
    </w:rPr>
  </w:style>
  <w:style w:type="character" w:customStyle="1" w:styleId="WW8Num13z1">
    <w:name w:val="WW8Num13z1"/>
    <w:rsid w:val="00B76EB3"/>
    <w:rPr>
      <w:rFonts w:ascii="Courier New" w:hAnsi="Courier New" w:cs="Courier New"/>
    </w:rPr>
  </w:style>
  <w:style w:type="character" w:customStyle="1" w:styleId="WW8Num13z2">
    <w:name w:val="WW8Num13z2"/>
    <w:rsid w:val="00B76EB3"/>
    <w:rPr>
      <w:rFonts w:ascii="Wingdings" w:hAnsi="Wingdings" w:cs="Wingdings"/>
    </w:rPr>
  </w:style>
  <w:style w:type="character" w:customStyle="1" w:styleId="WW8Num13z3">
    <w:name w:val="WW8Num13z3"/>
    <w:rsid w:val="00B76EB3"/>
    <w:rPr>
      <w:rFonts w:ascii="Symbol" w:hAnsi="Symbol" w:cs="Symbol"/>
    </w:rPr>
  </w:style>
  <w:style w:type="character" w:customStyle="1" w:styleId="WW8Num17z0">
    <w:name w:val="WW8Num17z0"/>
    <w:rsid w:val="00B76EB3"/>
    <w:rPr>
      <w:b w:val="0"/>
      <w:bCs w:val="0"/>
    </w:rPr>
  </w:style>
  <w:style w:type="character" w:customStyle="1" w:styleId="WW8Num19z0">
    <w:name w:val="WW8Num19z0"/>
    <w:rsid w:val="00B76EB3"/>
    <w:rPr>
      <w:rFonts w:ascii="Wingdings" w:hAnsi="Wingdings" w:cs="Wingdings"/>
    </w:rPr>
  </w:style>
  <w:style w:type="character" w:customStyle="1" w:styleId="WW8Num19z1">
    <w:name w:val="WW8Num19z1"/>
    <w:rsid w:val="00B76EB3"/>
    <w:rPr>
      <w:rFonts w:ascii="Courier New" w:hAnsi="Courier New" w:cs="Courier New"/>
    </w:rPr>
  </w:style>
  <w:style w:type="character" w:customStyle="1" w:styleId="WW8Num19z3">
    <w:name w:val="WW8Num19z3"/>
    <w:rsid w:val="00B76EB3"/>
    <w:rPr>
      <w:rFonts w:ascii="Symbol" w:hAnsi="Symbol" w:cs="Symbol"/>
    </w:rPr>
  </w:style>
  <w:style w:type="character" w:customStyle="1" w:styleId="WW8Num20z0">
    <w:name w:val="WW8Num20z0"/>
    <w:rsid w:val="00B76EB3"/>
    <w:rPr>
      <w:rFonts w:ascii="Times New Roman" w:eastAsia="Times New Roman" w:hAnsi="Times New Roman" w:cs="Times New Roman"/>
    </w:rPr>
  </w:style>
  <w:style w:type="character" w:customStyle="1" w:styleId="WW8Num21z0">
    <w:name w:val="WW8Num21z0"/>
    <w:rsid w:val="00B76EB3"/>
    <w:rPr>
      <w:rFonts w:ascii="Symbol" w:eastAsia="Times New Roman" w:hAnsi="Symbol"/>
    </w:rPr>
  </w:style>
  <w:style w:type="character" w:customStyle="1" w:styleId="WW8Num21z1">
    <w:name w:val="WW8Num21z1"/>
    <w:rsid w:val="00B76EB3"/>
    <w:rPr>
      <w:rFonts w:ascii="Courier New" w:hAnsi="Courier New" w:cs="Courier New"/>
    </w:rPr>
  </w:style>
  <w:style w:type="character" w:customStyle="1" w:styleId="WW8Num21z2">
    <w:name w:val="WW8Num21z2"/>
    <w:rsid w:val="00B76EB3"/>
    <w:rPr>
      <w:rFonts w:ascii="Wingdings" w:hAnsi="Wingdings" w:cs="Wingdings"/>
    </w:rPr>
  </w:style>
  <w:style w:type="character" w:customStyle="1" w:styleId="WW8Num21z3">
    <w:name w:val="WW8Num21z3"/>
    <w:rsid w:val="00B76EB3"/>
    <w:rPr>
      <w:rFonts w:ascii="Symbol" w:hAnsi="Symbol" w:cs="Symbol"/>
    </w:rPr>
  </w:style>
  <w:style w:type="character" w:customStyle="1" w:styleId="WW8Num23z0">
    <w:name w:val="WW8Num23z0"/>
    <w:rsid w:val="00B76EB3"/>
    <w:rPr>
      <w:b/>
      <w:bCs/>
      <w:u w:val="single"/>
    </w:rPr>
  </w:style>
  <w:style w:type="character" w:customStyle="1" w:styleId="WW8Num24z0">
    <w:name w:val="WW8Num24z0"/>
    <w:rsid w:val="00B76EB3"/>
    <w:rPr>
      <w:i/>
      <w:u w:val="single"/>
    </w:rPr>
  </w:style>
  <w:style w:type="character" w:customStyle="1" w:styleId="WW8Num25z0">
    <w:name w:val="WW8Num25z0"/>
    <w:rsid w:val="00B76EB3"/>
    <w:rPr>
      <w:rFonts w:ascii="Symbol" w:eastAsia="Times New Roman" w:hAnsi="Symbol"/>
    </w:rPr>
  </w:style>
  <w:style w:type="character" w:customStyle="1" w:styleId="WW8Num25z2">
    <w:name w:val="WW8Num25z2"/>
    <w:rsid w:val="00B76EB3"/>
    <w:rPr>
      <w:rFonts w:ascii="Wingdings" w:hAnsi="Wingdings" w:cs="Wingdings"/>
    </w:rPr>
  </w:style>
  <w:style w:type="character" w:customStyle="1" w:styleId="WW8Num25z3">
    <w:name w:val="WW8Num25z3"/>
    <w:rsid w:val="00B76EB3"/>
    <w:rPr>
      <w:rFonts w:ascii="Symbol" w:hAnsi="Symbol" w:cs="Symbol"/>
    </w:rPr>
  </w:style>
  <w:style w:type="character" w:customStyle="1" w:styleId="WW8Num25z4">
    <w:name w:val="WW8Num25z4"/>
    <w:rsid w:val="00B76EB3"/>
    <w:rPr>
      <w:rFonts w:ascii="Courier New" w:hAnsi="Courier New" w:cs="Courier New"/>
    </w:rPr>
  </w:style>
  <w:style w:type="character" w:customStyle="1" w:styleId="WW8Num26z0">
    <w:name w:val="WW8Num26z0"/>
    <w:rsid w:val="00B76EB3"/>
    <w:rPr>
      <w:rFonts w:ascii="Times New Roman" w:eastAsia="Times New Roman" w:hAnsi="Times New Roman" w:cs="Times New Roman"/>
    </w:rPr>
  </w:style>
  <w:style w:type="character" w:customStyle="1" w:styleId="WW8Num27z0">
    <w:name w:val="WW8Num27z0"/>
    <w:rsid w:val="00B76EB3"/>
    <w:rPr>
      <w:rFonts w:ascii="Times New Roman" w:eastAsia="Times New Roman" w:hAnsi="Times New Roman" w:cs="Times New Roman"/>
    </w:rPr>
  </w:style>
  <w:style w:type="character" w:customStyle="1" w:styleId="Bekezdsalapbettpusa1">
    <w:name w:val="Bekezdés alapbetűtípusa1"/>
    <w:rsid w:val="00B76EB3"/>
  </w:style>
  <w:style w:type="character" w:customStyle="1" w:styleId="CharChar13">
    <w:name w:val="Char Char13"/>
    <w:rsid w:val="00B76EB3"/>
    <w:rPr>
      <w:rFonts w:ascii="Cambria" w:eastAsia="Times New Roman" w:hAnsi="Cambria" w:cs="Times New Roman"/>
      <w:b/>
      <w:bCs/>
      <w:kern w:val="1"/>
      <w:sz w:val="32"/>
      <w:szCs w:val="32"/>
    </w:rPr>
  </w:style>
  <w:style w:type="character" w:customStyle="1" w:styleId="CmsorCharCharChar">
    <w:name w:val="Címsor Char Char Char"/>
    <w:rsid w:val="00B76EB3"/>
    <w:rPr>
      <w:rFonts w:ascii="Cambria" w:eastAsia="Times New Roman" w:hAnsi="Cambria" w:cs="Times New Roman"/>
      <w:b/>
      <w:bCs/>
      <w:i/>
      <w:iCs/>
      <w:sz w:val="28"/>
      <w:szCs w:val="28"/>
    </w:rPr>
  </w:style>
  <w:style w:type="character" w:customStyle="1" w:styleId="CharChar12">
    <w:name w:val="Char Char12"/>
    <w:rsid w:val="00B76EB3"/>
    <w:rPr>
      <w:rFonts w:ascii="Cambria" w:eastAsia="Times New Roman" w:hAnsi="Cambria" w:cs="Times New Roman"/>
      <w:b/>
      <w:bCs/>
      <w:sz w:val="26"/>
      <w:szCs w:val="26"/>
    </w:rPr>
  </w:style>
  <w:style w:type="character" w:customStyle="1" w:styleId="CharChar11">
    <w:name w:val="Char Char11"/>
    <w:rsid w:val="00B76EB3"/>
    <w:rPr>
      <w:rFonts w:ascii="Calibri" w:eastAsia="Times New Roman" w:hAnsi="Calibri" w:cs="Times New Roman"/>
      <w:b/>
      <w:bCs/>
      <w:sz w:val="28"/>
      <w:szCs w:val="28"/>
    </w:rPr>
  </w:style>
  <w:style w:type="character" w:customStyle="1" w:styleId="CharChar10">
    <w:name w:val="Char Char10"/>
    <w:rsid w:val="00B76EB3"/>
    <w:rPr>
      <w:rFonts w:ascii="Calibri" w:eastAsia="Times New Roman" w:hAnsi="Calibri" w:cs="Times New Roman"/>
      <w:b/>
      <w:bCs/>
      <w:i/>
      <w:iCs/>
      <w:sz w:val="26"/>
      <w:szCs w:val="26"/>
    </w:rPr>
  </w:style>
  <w:style w:type="character" w:customStyle="1" w:styleId="CmChar1Char">
    <w:name w:val="Cím Char1 Char"/>
    <w:rsid w:val="00B76EB3"/>
    <w:rPr>
      <w:rFonts w:ascii="Cambria" w:eastAsia="Times New Roman" w:hAnsi="Cambria" w:cs="Times New Roman"/>
      <w:b/>
      <w:bCs/>
      <w:kern w:val="1"/>
      <w:sz w:val="32"/>
      <w:szCs w:val="32"/>
    </w:rPr>
  </w:style>
  <w:style w:type="character" w:customStyle="1" w:styleId="CharChar9">
    <w:name w:val="Char Char9"/>
    <w:rsid w:val="00B76EB3"/>
    <w:rPr>
      <w:rFonts w:ascii="Cambria" w:eastAsia="Times New Roman" w:hAnsi="Cambria" w:cs="Times New Roman"/>
      <w:sz w:val="24"/>
      <w:szCs w:val="24"/>
    </w:rPr>
  </w:style>
  <w:style w:type="character" w:customStyle="1" w:styleId="CharChar8">
    <w:name w:val="Char Char8"/>
    <w:rsid w:val="00B76EB3"/>
    <w:rPr>
      <w:sz w:val="24"/>
      <w:szCs w:val="24"/>
    </w:rPr>
  </w:style>
  <w:style w:type="character" w:styleId="Oldalszm">
    <w:name w:val="page number"/>
    <w:basedOn w:val="Bekezdsalapbettpusa1"/>
    <w:rsid w:val="00B76EB3"/>
  </w:style>
  <w:style w:type="character" w:customStyle="1" w:styleId="CharChar7">
    <w:name w:val="Char Char7"/>
    <w:rsid w:val="00B76EB3"/>
    <w:rPr>
      <w:sz w:val="16"/>
      <w:szCs w:val="16"/>
    </w:rPr>
  </w:style>
  <w:style w:type="character" w:customStyle="1" w:styleId="CharChar6">
    <w:name w:val="Char Char6"/>
    <w:rsid w:val="00B76EB3"/>
    <w:rPr>
      <w:sz w:val="24"/>
      <w:szCs w:val="24"/>
    </w:rPr>
  </w:style>
  <w:style w:type="character" w:customStyle="1" w:styleId="CharChar5">
    <w:name w:val="Char Char5"/>
    <w:rsid w:val="00B76EB3"/>
    <w:rPr>
      <w:sz w:val="24"/>
      <w:szCs w:val="24"/>
    </w:rPr>
  </w:style>
  <w:style w:type="character" w:customStyle="1" w:styleId="CharChar4">
    <w:name w:val="Char Char4"/>
    <w:rsid w:val="00B76EB3"/>
    <w:rPr>
      <w:sz w:val="20"/>
      <w:szCs w:val="20"/>
    </w:rPr>
  </w:style>
  <w:style w:type="character" w:customStyle="1" w:styleId="Lbjegyzet-karakterek">
    <w:name w:val="Lábjegyzet-karakterek"/>
    <w:rsid w:val="00B76EB3"/>
    <w:rPr>
      <w:vertAlign w:val="superscript"/>
    </w:rPr>
  </w:style>
  <w:style w:type="character" w:customStyle="1" w:styleId="CharChar3">
    <w:name w:val="Char Char3"/>
    <w:rsid w:val="00B76EB3"/>
    <w:rPr>
      <w:rFonts w:ascii="Tahoma" w:hAnsi="Tahoma" w:cs="Tahoma"/>
      <w:sz w:val="16"/>
      <w:szCs w:val="16"/>
    </w:rPr>
  </w:style>
  <w:style w:type="character" w:styleId="Hiperhivatkozs">
    <w:name w:val="Hyperlink"/>
    <w:uiPriority w:val="99"/>
    <w:rsid w:val="00B76EB3"/>
    <w:rPr>
      <w:color w:val="0000FF"/>
      <w:u w:val="single"/>
    </w:rPr>
  </w:style>
  <w:style w:type="character" w:customStyle="1" w:styleId="CharChar2">
    <w:name w:val="Char Char2"/>
    <w:rsid w:val="00B76EB3"/>
    <w:rPr>
      <w:sz w:val="24"/>
      <w:szCs w:val="24"/>
    </w:rPr>
  </w:style>
  <w:style w:type="character" w:customStyle="1" w:styleId="Jegyzethivatkozs1">
    <w:name w:val="Jegyzethivatkozás1"/>
    <w:rsid w:val="00B76EB3"/>
    <w:rPr>
      <w:sz w:val="16"/>
      <w:szCs w:val="16"/>
    </w:rPr>
  </w:style>
  <w:style w:type="character" w:customStyle="1" w:styleId="CharChar1">
    <w:name w:val="Char Char1"/>
    <w:rsid w:val="00B76EB3"/>
    <w:rPr>
      <w:sz w:val="20"/>
      <w:szCs w:val="20"/>
    </w:rPr>
  </w:style>
  <w:style w:type="character" w:customStyle="1" w:styleId="CharChar">
    <w:name w:val="Char Char"/>
    <w:rsid w:val="00B76EB3"/>
    <w:rPr>
      <w:b/>
      <w:bCs/>
      <w:sz w:val="20"/>
      <w:szCs w:val="20"/>
    </w:rPr>
  </w:style>
  <w:style w:type="character" w:styleId="Mrltotthiperhivatkozs">
    <w:name w:val="FollowedHyperlink"/>
    <w:rsid w:val="00B76EB3"/>
    <w:rPr>
      <w:color w:val="800080"/>
      <w:u w:val="single"/>
    </w:rPr>
  </w:style>
  <w:style w:type="paragraph" w:customStyle="1" w:styleId="Cmsor">
    <w:name w:val="Címsor"/>
    <w:basedOn w:val="Norml"/>
    <w:next w:val="Szvegtrzs"/>
    <w:rsid w:val="00B76EB3"/>
    <w:pPr>
      <w:keepNext/>
      <w:spacing w:before="240" w:after="120"/>
    </w:pPr>
    <w:rPr>
      <w:rFonts w:ascii="DejaVu Sans" w:eastAsia="DejaVu Sans" w:hAnsi="DejaVu Sans" w:cs="DejaVu Sans"/>
      <w:sz w:val="28"/>
      <w:szCs w:val="28"/>
    </w:rPr>
  </w:style>
  <w:style w:type="paragraph" w:styleId="Szvegtrzs">
    <w:name w:val="Body Text"/>
    <w:basedOn w:val="Norml"/>
    <w:rsid w:val="00B76EB3"/>
    <w:pPr>
      <w:ind w:right="-1"/>
    </w:pPr>
  </w:style>
  <w:style w:type="paragraph" w:styleId="Lista">
    <w:name w:val="List"/>
    <w:basedOn w:val="Norml"/>
    <w:rsid w:val="00B76EB3"/>
    <w:pPr>
      <w:ind w:left="283" w:hanging="283"/>
    </w:pPr>
  </w:style>
  <w:style w:type="paragraph" w:customStyle="1" w:styleId="Felirat">
    <w:name w:val="Felirat"/>
    <w:basedOn w:val="Norml"/>
    <w:rsid w:val="00B76EB3"/>
    <w:pPr>
      <w:suppressLineNumbers/>
      <w:spacing w:before="120" w:after="120"/>
    </w:pPr>
    <w:rPr>
      <w:i/>
      <w:iCs/>
    </w:rPr>
  </w:style>
  <w:style w:type="paragraph" w:customStyle="1" w:styleId="Trgymutat">
    <w:name w:val="Tárgymutató"/>
    <w:basedOn w:val="Norml"/>
    <w:rsid w:val="00B76EB3"/>
    <w:pPr>
      <w:suppressLineNumbers/>
    </w:pPr>
  </w:style>
  <w:style w:type="paragraph" w:styleId="Cm">
    <w:name w:val="Title"/>
    <w:basedOn w:val="Norml"/>
    <w:next w:val="Alcm"/>
    <w:qFormat/>
    <w:rsid w:val="00B76EB3"/>
    <w:pPr>
      <w:spacing w:before="240" w:after="60"/>
      <w:jc w:val="center"/>
    </w:pPr>
    <w:rPr>
      <w:rFonts w:ascii="Arial" w:hAnsi="Arial" w:cs="Arial"/>
      <w:b/>
      <w:bCs/>
      <w:kern w:val="1"/>
      <w:sz w:val="32"/>
      <w:szCs w:val="32"/>
    </w:rPr>
  </w:style>
  <w:style w:type="paragraph" w:styleId="Alcm">
    <w:name w:val="Subtitle"/>
    <w:basedOn w:val="Norml"/>
    <w:next w:val="Szvegtrzs"/>
    <w:qFormat/>
    <w:rsid w:val="00B76EB3"/>
    <w:pPr>
      <w:spacing w:after="60"/>
      <w:jc w:val="center"/>
    </w:pPr>
    <w:rPr>
      <w:rFonts w:ascii="Arial" w:hAnsi="Arial" w:cs="Arial"/>
    </w:rPr>
  </w:style>
  <w:style w:type="paragraph" w:customStyle="1" w:styleId="Stlus1">
    <w:name w:val="Stílus1"/>
    <w:basedOn w:val="Cm"/>
    <w:next w:val="Alcm"/>
    <w:rsid w:val="00B76EB3"/>
    <w:rPr>
      <w:rFonts w:ascii="Garamond" w:hAnsi="Garamond" w:cs="Garamond"/>
    </w:rPr>
  </w:style>
  <w:style w:type="paragraph" w:customStyle="1" w:styleId="Stlus2">
    <w:name w:val="Stílus2"/>
    <w:basedOn w:val="Alcm"/>
    <w:rsid w:val="00B76EB3"/>
    <w:rPr>
      <w:rFonts w:ascii="Garamond" w:hAnsi="Garamond" w:cs="Garamond"/>
      <w:sz w:val="28"/>
      <w:szCs w:val="28"/>
    </w:rPr>
  </w:style>
  <w:style w:type="paragraph" w:customStyle="1" w:styleId="Felsorols1">
    <w:name w:val="Felsorolás1"/>
    <w:basedOn w:val="Norml"/>
    <w:rsid w:val="00B76EB3"/>
    <w:pPr>
      <w:numPr>
        <w:numId w:val="2"/>
      </w:numPr>
      <w:tabs>
        <w:tab w:val="left" w:pos="720"/>
      </w:tabs>
      <w:ind w:left="360" w:firstLine="0"/>
    </w:pPr>
  </w:style>
  <w:style w:type="paragraph" w:customStyle="1" w:styleId="StlusDlt">
    <w:name w:val="Stílus Dőlt"/>
    <w:basedOn w:val="Felsorols1"/>
    <w:next w:val="Norml"/>
    <w:rsid w:val="00B76EB3"/>
    <w:pPr>
      <w:numPr>
        <w:numId w:val="0"/>
      </w:numPr>
    </w:pPr>
    <w:rPr>
      <w:rFonts w:ascii="Garamond" w:eastAsia="SimSun" w:hAnsi="Garamond" w:cs="Garamond"/>
      <w:i/>
      <w:iCs/>
    </w:rPr>
  </w:style>
  <w:style w:type="paragraph" w:styleId="llb">
    <w:name w:val="footer"/>
    <w:basedOn w:val="Norml"/>
    <w:link w:val="llbChar"/>
    <w:uiPriority w:val="99"/>
    <w:rsid w:val="00B76EB3"/>
    <w:pPr>
      <w:tabs>
        <w:tab w:val="center" w:pos="4536"/>
        <w:tab w:val="right" w:pos="9072"/>
      </w:tabs>
    </w:pPr>
  </w:style>
  <w:style w:type="paragraph" w:customStyle="1" w:styleId="Szvegtrzs31">
    <w:name w:val="Szövegtörzs 31"/>
    <w:basedOn w:val="Norml"/>
    <w:rsid w:val="00B76EB3"/>
  </w:style>
  <w:style w:type="paragraph" w:styleId="lfej">
    <w:name w:val="header"/>
    <w:basedOn w:val="Norml"/>
    <w:rsid w:val="00B76EB3"/>
    <w:pPr>
      <w:tabs>
        <w:tab w:val="center" w:pos="4536"/>
        <w:tab w:val="right" w:pos="9072"/>
      </w:tabs>
      <w:jc w:val="left"/>
    </w:pPr>
  </w:style>
  <w:style w:type="paragraph" w:customStyle="1" w:styleId="Szvegtrzs21">
    <w:name w:val="Szövegtörzs 21"/>
    <w:basedOn w:val="Norml"/>
    <w:rsid w:val="00B76EB3"/>
  </w:style>
  <w:style w:type="paragraph" w:styleId="Lbjegyzetszveg">
    <w:name w:val="footnote text"/>
    <w:basedOn w:val="Norml"/>
    <w:rsid w:val="00B76EB3"/>
    <w:pPr>
      <w:widowControl w:val="0"/>
      <w:spacing w:before="120" w:after="120"/>
    </w:pPr>
    <w:rPr>
      <w:sz w:val="20"/>
      <w:szCs w:val="20"/>
    </w:rPr>
  </w:style>
  <w:style w:type="paragraph" w:styleId="Buborkszveg">
    <w:name w:val="Balloon Text"/>
    <w:basedOn w:val="Norml"/>
    <w:rsid w:val="00B76EB3"/>
    <w:rPr>
      <w:rFonts w:ascii="Tahoma" w:hAnsi="Tahoma" w:cs="Tahoma"/>
      <w:sz w:val="16"/>
      <w:szCs w:val="16"/>
    </w:rPr>
  </w:style>
  <w:style w:type="paragraph" w:styleId="TJ1">
    <w:name w:val="toc 1"/>
    <w:basedOn w:val="Norml"/>
    <w:next w:val="Norml"/>
    <w:uiPriority w:val="39"/>
    <w:rsid w:val="00B76EB3"/>
    <w:pPr>
      <w:spacing w:before="120" w:after="120"/>
    </w:pPr>
    <w:rPr>
      <w:b/>
      <w:bCs/>
      <w:caps/>
    </w:rPr>
  </w:style>
  <w:style w:type="paragraph" w:styleId="TJ2">
    <w:name w:val="toc 2"/>
    <w:basedOn w:val="Norml"/>
    <w:next w:val="Norml"/>
    <w:rsid w:val="00B76EB3"/>
    <w:pPr>
      <w:ind w:left="240"/>
    </w:pPr>
    <w:rPr>
      <w:smallCaps/>
    </w:rPr>
  </w:style>
  <w:style w:type="paragraph" w:customStyle="1" w:styleId="cm0">
    <w:name w:val="cím"/>
    <w:basedOn w:val="Norml"/>
    <w:rsid w:val="00B76EB3"/>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B76EB3"/>
    <w:rPr>
      <w:sz w:val="20"/>
      <w:szCs w:val="20"/>
    </w:rPr>
  </w:style>
  <w:style w:type="paragraph" w:styleId="Megjegyzstrgya">
    <w:name w:val="annotation subject"/>
    <w:basedOn w:val="Jegyzetszveg1"/>
    <w:next w:val="Jegyzetszveg1"/>
    <w:rsid w:val="00B76EB3"/>
    <w:rPr>
      <w:b/>
      <w:bCs/>
    </w:rPr>
  </w:style>
  <w:style w:type="paragraph" w:customStyle="1" w:styleId="Lista21">
    <w:name w:val="Lista 21"/>
    <w:basedOn w:val="Norml"/>
    <w:rsid w:val="00B76EB3"/>
    <w:pPr>
      <w:ind w:left="566" w:hanging="283"/>
    </w:pPr>
  </w:style>
  <w:style w:type="paragraph" w:customStyle="1" w:styleId="Felsorols21">
    <w:name w:val="Felsorolás 21"/>
    <w:basedOn w:val="Norml"/>
    <w:rsid w:val="00B76EB3"/>
    <w:pPr>
      <w:numPr>
        <w:numId w:val="3"/>
      </w:numPr>
      <w:tabs>
        <w:tab w:val="left" w:pos="1286"/>
      </w:tabs>
      <w:ind w:left="643" w:hanging="360"/>
    </w:pPr>
  </w:style>
  <w:style w:type="paragraph" w:customStyle="1" w:styleId="Felsorols31">
    <w:name w:val="Felsorolás 31"/>
    <w:basedOn w:val="Norml"/>
    <w:rsid w:val="00B76EB3"/>
    <w:pPr>
      <w:numPr>
        <w:numId w:val="4"/>
      </w:numPr>
      <w:tabs>
        <w:tab w:val="left" w:pos="1852"/>
      </w:tabs>
      <w:ind w:left="926"/>
    </w:pPr>
  </w:style>
  <w:style w:type="paragraph" w:customStyle="1" w:styleId="Listafolytatsa1">
    <w:name w:val="Lista folytatása1"/>
    <w:basedOn w:val="Norml"/>
    <w:rsid w:val="00B76EB3"/>
    <w:pPr>
      <w:spacing w:after="120"/>
      <w:ind w:left="283"/>
    </w:pPr>
  </w:style>
  <w:style w:type="paragraph" w:customStyle="1" w:styleId="standard">
    <w:name w:val="standard"/>
    <w:basedOn w:val="Norml"/>
    <w:rsid w:val="00B76EB3"/>
    <w:pPr>
      <w:jc w:val="left"/>
    </w:pPr>
    <w:rPr>
      <w:rFonts w:ascii="&amp;#39" w:hAnsi="&amp;#39" w:cs="&amp;#39"/>
    </w:rPr>
  </w:style>
  <w:style w:type="paragraph" w:customStyle="1" w:styleId="Default">
    <w:name w:val="Default"/>
    <w:rsid w:val="00B76EB3"/>
    <w:pPr>
      <w:suppressAutoHyphens/>
      <w:autoSpaceDE w:val="0"/>
    </w:pPr>
    <w:rPr>
      <w:rFonts w:eastAsia="Arial"/>
      <w:color w:val="000000"/>
      <w:sz w:val="24"/>
      <w:szCs w:val="24"/>
      <w:lang w:eastAsia="ar-SA"/>
    </w:rPr>
  </w:style>
  <w:style w:type="paragraph" w:customStyle="1" w:styleId="CharCharCharChar">
    <w:name w:val="Char Char Char Char"/>
    <w:basedOn w:val="Norml"/>
    <w:rsid w:val="00B76EB3"/>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B76EB3"/>
  </w:style>
  <w:style w:type="character" w:styleId="Jegyzethivatkozs">
    <w:name w:val="annotation reference"/>
    <w:uiPriority w:val="99"/>
    <w:rsid w:val="00D33321"/>
    <w:rPr>
      <w:sz w:val="16"/>
      <w:szCs w:val="16"/>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rsid w:val="00D33321"/>
    <w:rPr>
      <w:lang w:eastAsia="ar-SA"/>
    </w:rPr>
  </w:style>
  <w:style w:type="paragraph" w:styleId="Listaszerbekezds">
    <w:name w:val="List Paragraph"/>
    <w:basedOn w:val="Norml"/>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semiHidden/>
    <w:unhideWhenUsed/>
    <w:qFormat/>
    <w:rsid w:val="00FE3409"/>
    <w:pPr>
      <w:keepLines/>
      <w:numPr>
        <w:numId w:val="0"/>
      </w:numPr>
      <w:suppressAutoHyphens w:val="0"/>
      <w:spacing w:before="480" w:line="276" w:lineRule="auto"/>
      <w:jc w:val="left"/>
      <w:outlineLvl w:val="9"/>
    </w:pPr>
    <w:rPr>
      <w:rFonts w:ascii="Cambria" w:hAnsi="Cambria"/>
      <w:color w:val="365F91"/>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76EB3"/>
    <w:pPr>
      <w:suppressAutoHyphens/>
      <w:jc w:val="both"/>
    </w:pPr>
    <w:rPr>
      <w:sz w:val="24"/>
      <w:szCs w:val="24"/>
      <w:lang w:eastAsia="ar-SA"/>
    </w:rPr>
  </w:style>
  <w:style w:type="paragraph" w:styleId="Cmsor1">
    <w:name w:val="heading 1"/>
    <w:basedOn w:val="Norml"/>
    <w:next w:val="Norml"/>
    <w:qFormat/>
    <w:rsid w:val="00B76EB3"/>
    <w:pPr>
      <w:keepNext/>
      <w:numPr>
        <w:numId w:val="1"/>
      </w:numPr>
      <w:jc w:val="center"/>
      <w:outlineLvl w:val="0"/>
    </w:pPr>
    <w:rPr>
      <w:b/>
      <w:bCs/>
      <w:sz w:val="28"/>
      <w:szCs w:val="28"/>
    </w:rPr>
  </w:style>
  <w:style w:type="paragraph" w:styleId="Cmsor2">
    <w:name w:val="heading 2"/>
    <w:basedOn w:val="Norml"/>
    <w:next w:val="Norml"/>
    <w:qFormat/>
    <w:rsid w:val="00B76EB3"/>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B76EB3"/>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B76EB3"/>
    <w:pPr>
      <w:keepNext/>
      <w:numPr>
        <w:ilvl w:val="3"/>
        <w:numId w:val="1"/>
      </w:numPr>
      <w:outlineLvl w:val="3"/>
    </w:pPr>
    <w:rPr>
      <w:sz w:val="28"/>
      <w:szCs w:val="28"/>
    </w:rPr>
  </w:style>
  <w:style w:type="paragraph" w:styleId="Cmsor5">
    <w:name w:val="heading 5"/>
    <w:basedOn w:val="Norml"/>
    <w:next w:val="Norml"/>
    <w:qFormat/>
    <w:rsid w:val="00B76EB3"/>
    <w:pPr>
      <w:keepNext/>
      <w:numPr>
        <w:ilvl w:val="4"/>
        <w:numId w:val="1"/>
      </w:numPr>
      <w:outlineLvl w:val="4"/>
    </w:pPr>
    <w:rPr>
      <w:b/>
      <w:bCs/>
    </w:rPr>
  </w:style>
  <w:style w:type="paragraph" w:styleId="Cmsor7">
    <w:name w:val="heading 7"/>
    <w:basedOn w:val="Norml"/>
    <w:next w:val="Norml"/>
    <w:qFormat/>
    <w:rsid w:val="00B76EB3"/>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B76EB3"/>
    <w:rPr>
      <w:rFonts w:ascii="Symbol" w:hAnsi="Symbol" w:cs="Symbol"/>
    </w:rPr>
  </w:style>
  <w:style w:type="character" w:customStyle="1" w:styleId="WW8Num3z0">
    <w:name w:val="WW8Num3z0"/>
    <w:rsid w:val="00B76EB3"/>
    <w:rPr>
      <w:rFonts w:ascii="Symbol" w:hAnsi="Symbol" w:cs="Symbol"/>
    </w:rPr>
  </w:style>
  <w:style w:type="character" w:customStyle="1" w:styleId="WW8Num3z1">
    <w:name w:val="WW8Num3z1"/>
    <w:rsid w:val="00B76EB3"/>
    <w:rPr>
      <w:rFonts w:ascii="Courier New" w:hAnsi="Courier New" w:cs="Courier New"/>
    </w:rPr>
  </w:style>
  <w:style w:type="character" w:customStyle="1" w:styleId="WW8Num3z2">
    <w:name w:val="WW8Num3z2"/>
    <w:rsid w:val="00B76EB3"/>
    <w:rPr>
      <w:rFonts w:ascii="Wingdings" w:hAnsi="Wingdings" w:cs="Wingdings"/>
    </w:rPr>
  </w:style>
  <w:style w:type="character" w:customStyle="1" w:styleId="WW8Num3z3">
    <w:name w:val="WW8Num3z3"/>
    <w:rsid w:val="00B76EB3"/>
    <w:rPr>
      <w:rFonts w:ascii="Symbol" w:hAnsi="Symbol" w:cs="Symbol"/>
    </w:rPr>
  </w:style>
  <w:style w:type="character" w:customStyle="1" w:styleId="WW8Num4z0">
    <w:name w:val="WW8Num4z0"/>
    <w:rsid w:val="00B76EB3"/>
    <w:rPr>
      <w:rFonts w:ascii="Times New Roman" w:eastAsia="Times New Roman" w:hAnsi="Times New Roman"/>
    </w:rPr>
  </w:style>
  <w:style w:type="character" w:customStyle="1" w:styleId="WW8Num8z0">
    <w:name w:val="WW8Num8z0"/>
    <w:rsid w:val="00B76EB3"/>
    <w:rPr>
      <w:rFonts w:ascii="Arial" w:eastAsia="Times New Roman" w:hAnsi="Arial"/>
    </w:rPr>
  </w:style>
  <w:style w:type="character" w:customStyle="1" w:styleId="WW8Num9z0">
    <w:name w:val="WW8Num9z0"/>
    <w:rsid w:val="00B76EB3"/>
    <w:rPr>
      <w:rFonts w:ascii="Times New Roman" w:eastAsia="Times New Roman" w:hAnsi="Times New Roman"/>
    </w:rPr>
  </w:style>
  <w:style w:type="character" w:customStyle="1" w:styleId="Absatz-Standardschriftart">
    <w:name w:val="Absatz-Standardschriftart"/>
    <w:rsid w:val="00B76EB3"/>
  </w:style>
  <w:style w:type="character" w:customStyle="1" w:styleId="WW8Num5z0">
    <w:name w:val="WW8Num5z0"/>
    <w:rsid w:val="00B76EB3"/>
    <w:rPr>
      <w:rFonts w:ascii="Arial" w:hAnsi="Arial"/>
    </w:rPr>
  </w:style>
  <w:style w:type="character" w:customStyle="1" w:styleId="WW8Num6z0">
    <w:name w:val="WW8Num6z0"/>
    <w:rsid w:val="00B76EB3"/>
    <w:rPr>
      <w:rFonts w:ascii="Wingdings" w:hAnsi="Wingdings" w:cs="Wingdings"/>
    </w:rPr>
  </w:style>
  <w:style w:type="character" w:customStyle="1" w:styleId="WW8Num11z0">
    <w:name w:val="WW8Num11z0"/>
    <w:rsid w:val="00B76EB3"/>
    <w:rPr>
      <w:b/>
    </w:rPr>
  </w:style>
  <w:style w:type="character" w:customStyle="1" w:styleId="WW8Num12z0">
    <w:name w:val="WW8Num12z0"/>
    <w:rsid w:val="00B76EB3"/>
    <w:rPr>
      <w:b/>
      <w:bCs/>
    </w:rPr>
  </w:style>
  <w:style w:type="character" w:customStyle="1" w:styleId="Bekezdsalapbettpusa2">
    <w:name w:val="Bekezdés alapbetűtípusa2"/>
    <w:rsid w:val="00B76EB3"/>
  </w:style>
  <w:style w:type="character" w:customStyle="1" w:styleId="WW8Num1z0">
    <w:name w:val="WW8Num1z0"/>
    <w:rsid w:val="00B76EB3"/>
    <w:rPr>
      <w:rFonts w:ascii="Symbol" w:hAnsi="Symbol" w:cs="Symbol"/>
    </w:rPr>
  </w:style>
  <w:style w:type="character" w:customStyle="1" w:styleId="WW8Num4z1">
    <w:name w:val="WW8Num4z1"/>
    <w:rsid w:val="00B76EB3"/>
    <w:rPr>
      <w:rFonts w:ascii="Courier New" w:hAnsi="Courier New" w:cs="Courier New"/>
    </w:rPr>
  </w:style>
  <w:style w:type="character" w:customStyle="1" w:styleId="WW8Num4z2">
    <w:name w:val="WW8Num4z2"/>
    <w:rsid w:val="00B76EB3"/>
    <w:rPr>
      <w:rFonts w:ascii="Wingdings" w:hAnsi="Wingdings" w:cs="Wingdings"/>
    </w:rPr>
  </w:style>
  <w:style w:type="character" w:customStyle="1" w:styleId="WW8Num4z3">
    <w:name w:val="WW8Num4z3"/>
    <w:rsid w:val="00B76EB3"/>
    <w:rPr>
      <w:rFonts w:ascii="Symbol" w:hAnsi="Symbol" w:cs="Symbol"/>
    </w:rPr>
  </w:style>
  <w:style w:type="character" w:customStyle="1" w:styleId="WW8Num6z1">
    <w:name w:val="WW8Num6z1"/>
    <w:rsid w:val="00B76EB3"/>
    <w:rPr>
      <w:rFonts w:ascii="Courier New" w:hAnsi="Courier New" w:cs="Courier New"/>
    </w:rPr>
  </w:style>
  <w:style w:type="character" w:customStyle="1" w:styleId="WW8Num6z3">
    <w:name w:val="WW8Num6z3"/>
    <w:rsid w:val="00B76EB3"/>
    <w:rPr>
      <w:rFonts w:ascii="Symbol" w:hAnsi="Symbol" w:cs="Symbol"/>
    </w:rPr>
  </w:style>
  <w:style w:type="character" w:customStyle="1" w:styleId="WW8Num7z0">
    <w:name w:val="WW8Num7z0"/>
    <w:rsid w:val="00B76EB3"/>
    <w:rPr>
      <w:i/>
      <w:u w:val="single"/>
    </w:rPr>
  </w:style>
  <w:style w:type="character" w:customStyle="1" w:styleId="WW8Num8z1">
    <w:name w:val="WW8Num8z1"/>
    <w:rsid w:val="00B76EB3"/>
    <w:rPr>
      <w:rFonts w:ascii="Courier New" w:hAnsi="Courier New" w:cs="Courier New"/>
    </w:rPr>
  </w:style>
  <w:style w:type="character" w:customStyle="1" w:styleId="WW8Num8z2">
    <w:name w:val="WW8Num8z2"/>
    <w:rsid w:val="00B76EB3"/>
    <w:rPr>
      <w:rFonts w:ascii="Wingdings" w:hAnsi="Wingdings" w:cs="Wingdings"/>
    </w:rPr>
  </w:style>
  <w:style w:type="character" w:customStyle="1" w:styleId="WW8Num8z3">
    <w:name w:val="WW8Num8z3"/>
    <w:rsid w:val="00B76EB3"/>
    <w:rPr>
      <w:rFonts w:ascii="Symbol" w:hAnsi="Symbol" w:cs="Symbol"/>
    </w:rPr>
  </w:style>
  <w:style w:type="character" w:customStyle="1" w:styleId="WW8Num9z1">
    <w:name w:val="WW8Num9z1"/>
    <w:rsid w:val="00B76EB3"/>
    <w:rPr>
      <w:rFonts w:ascii="Courier New" w:hAnsi="Courier New" w:cs="Courier New"/>
    </w:rPr>
  </w:style>
  <w:style w:type="character" w:customStyle="1" w:styleId="WW8Num9z2">
    <w:name w:val="WW8Num9z2"/>
    <w:rsid w:val="00B76EB3"/>
    <w:rPr>
      <w:rFonts w:ascii="Wingdings" w:hAnsi="Wingdings" w:cs="Wingdings"/>
    </w:rPr>
  </w:style>
  <w:style w:type="character" w:customStyle="1" w:styleId="WW8Num9z3">
    <w:name w:val="WW8Num9z3"/>
    <w:rsid w:val="00B76EB3"/>
    <w:rPr>
      <w:rFonts w:ascii="Symbol" w:hAnsi="Symbol" w:cs="Symbol"/>
    </w:rPr>
  </w:style>
  <w:style w:type="character" w:customStyle="1" w:styleId="WW8Num10z0">
    <w:name w:val="WW8Num10z0"/>
    <w:rsid w:val="00B76EB3"/>
    <w:rPr>
      <w:b/>
      <w:u w:val="single"/>
    </w:rPr>
  </w:style>
  <w:style w:type="character" w:customStyle="1" w:styleId="WW8Num13z0">
    <w:name w:val="WW8Num13z0"/>
    <w:rsid w:val="00B76EB3"/>
    <w:rPr>
      <w:rFonts w:ascii="Times New Roman" w:eastAsia="Times New Roman" w:hAnsi="Times New Roman"/>
    </w:rPr>
  </w:style>
  <w:style w:type="character" w:customStyle="1" w:styleId="WW8Num13z1">
    <w:name w:val="WW8Num13z1"/>
    <w:rsid w:val="00B76EB3"/>
    <w:rPr>
      <w:rFonts w:ascii="Courier New" w:hAnsi="Courier New" w:cs="Courier New"/>
    </w:rPr>
  </w:style>
  <w:style w:type="character" w:customStyle="1" w:styleId="WW8Num13z2">
    <w:name w:val="WW8Num13z2"/>
    <w:rsid w:val="00B76EB3"/>
    <w:rPr>
      <w:rFonts w:ascii="Wingdings" w:hAnsi="Wingdings" w:cs="Wingdings"/>
    </w:rPr>
  </w:style>
  <w:style w:type="character" w:customStyle="1" w:styleId="WW8Num13z3">
    <w:name w:val="WW8Num13z3"/>
    <w:rsid w:val="00B76EB3"/>
    <w:rPr>
      <w:rFonts w:ascii="Symbol" w:hAnsi="Symbol" w:cs="Symbol"/>
    </w:rPr>
  </w:style>
  <w:style w:type="character" w:customStyle="1" w:styleId="WW8Num17z0">
    <w:name w:val="WW8Num17z0"/>
    <w:rsid w:val="00B76EB3"/>
    <w:rPr>
      <w:b w:val="0"/>
      <w:bCs w:val="0"/>
    </w:rPr>
  </w:style>
  <w:style w:type="character" w:customStyle="1" w:styleId="WW8Num19z0">
    <w:name w:val="WW8Num19z0"/>
    <w:rsid w:val="00B76EB3"/>
    <w:rPr>
      <w:rFonts w:ascii="Wingdings" w:hAnsi="Wingdings" w:cs="Wingdings"/>
    </w:rPr>
  </w:style>
  <w:style w:type="character" w:customStyle="1" w:styleId="WW8Num19z1">
    <w:name w:val="WW8Num19z1"/>
    <w:rsid w:val="00B76EB3"/>
    <w:rPr>
      <w:rFonts w:ascii="Courier New" w:hAnsi="Courier New" w:cs="Courier New"/>
    </w:rPr>
  </w:style>
  <w:style w:type="character" w:customStyle="1" w:styleId="WW8Num19z3">
    <w:name w:val="WW8Num19z3"/>
    <w:rsid w:val="00B76EB3"/>
    <w:rPr>
      <w:rFonts w:ascii="Symbol" w:hAnsi="Symbol" w:cs="Symbol"/>
    </w:rPr>
  </w:style>
  <w:style w:type="character" w:customStyle="1" w:styleId="WW8Num20z0">
    <w:name w:val="WW8Num20z0"/>
    <w:rsid w:val="00B76EB3"/>
    <w:rPr>
      <w:rFonts w:ascii="Times New Roman" w:eastAsia="Times New Roman" w:hAnsi="Times New Roman" w:cs="Times New Roman"/>
    </w:rPr>
  </w:style>
  <w:style w:type="character" w:customStyle="1" w:styleId="WW8Num21z0">
    <w:name w:val="WW8Num21z0"/>
    <w:rsid w:val="00B76EB3"/>
    <w:rPr>
      <w:rFonts w:ascii="Symbol" w:eastAsia="Times New Roman" w:hAnsi="Symbol"/>
    </w:rPr>
  </w:style>
  <w:style w:type="character" w:customStyle="1" w:styleId="WW8Num21z1">
    <w:name w:val="WW8Num21z1"/>
    <w:rsid w:val="00B76EB3"/>
    <w:rPr>
      <w:rFonts w:ascii="Courier New" w:hAnsi="Courier New" w:cs="Courier New"/>
    </w:rPr>
  </w:style>
  <w:style w:type="character" w:customStyle="1" w:styleId="WW8Num21z2">
    <w:name w:val="WW8Num21z2"/>
    <w:rsid w:val="00B76EB3"/>
    <w:rPr>
      <w:rFonts w:ascii="Wingdings" w:hAnsi="Wingdings" w:cs="Wingdings"/>
    </w:rPr>
  </w:style>
  <w:style w:type="character" w:customStyle="1" w:styleId="WW8Num21z3">
    <w:name w:val="WW8Num21z3"/>
    <w:rsid w:val="00B76EB3"/>
    <w:rPr>
      <w:rFonts w:ascii="Symbol" w:hAnsi="Symbol" w:cs="Symbol"/>
    </w:rPr>
  </w:style>
  <w:style w:type="character" w:customStyle="1" w:styleId="WW8Num23z0">
    <w:name w:val="WW8Num23z0"/>
    <w:rsid w:val="00B76EB3"/>
    <w:rPr>
      <w:b/>
      <w:bCs/>
      <w:u w:val="single"/>
    </w:rPr>
  </w:style>
  <w:style w:type="character" w:customStyle="1" w:styleId="WW8Num24z0">
    <w:name w:val="WW8Num24z0"/>
    <w:rsid w:val="00B76EB3"/>
    <w:rPr>
      <w:i/>
      <w:u w:val="single"/>
    </w:rPr>
  </w:style>
  <w:style w:type="character" w:customStyle="1" w:styleId="WW8Num25z0">
    <w:name w:val="WW8Num25z0"/>
    <w:rsid w:val="00B76EB3"/>
    <w:rPr>
      <w:rFonts w:ascii="Symbol" w:eastAsia="Times New Roman" w:hAnsi="Symbol"/>
    </w:rPr>
  </w:style>
  <w:style w:type="character" w:customStyle="1" w:styleId="WW8Num25z2">
    <w:name w:val="WW8Num25z2"/>
    <w:rsid w:val="00B76EB3"/>
    <w:rPr>
      <w:rFonts w:ascii="Wingdings" w:hAnsi="Wingdings" w:cs="Wingdings"/>
    </w:rPr>
  </w:style>
  <w:style w:type="character" w:customStyle="1" w:styleId="WW8Num25z3">
    <w:name w:val="WW8Num25z3"/>
    <w:rsid w:val="00B76EB3"/>
    <w:rPr>
      <w:rFonts w:ascii="Symbol" w:hAnsi="Symbol" w:cs="Symbol"/>
    </w:rPr>
  </w:style>
  <w:style w:type="character" w:customStyle="1" w:styleId="WW8Num25z4">
    <w:name w:val="WW8Num25z4"/>
    <w:rsid w:val="00B76EB3"/>
    <w:rPr>
      <w:rFonts w:ascii="Courier New" w:hAnsi="Courier New" w:cs="Courier New"/>
    </w:rPr>
  </w:style>
  <w:style w:type="character" w:customStyle="1" w:styleId="WW8Num26z0">
    <w:name w:val="WW8Num26z0"/>
    <w:rsid w:val="00B76EB3"/>
    <w:rPr>
      <w:rFonts w:ascii="Times New Roman" w:eastAsia="Times New Roman" w:hAnsi="Times New Roman" w:cs="Times New Roman"/>
    </w:rPr>
  </w:style>
  <w:style w:type="character" w:customStyle="1" w:styleId="WW8Num27z0">
    <w:name w:val="WW8Num27z0"/>
    <w:rsid w:val="00B76EB3"/>
    <w:rPr>
      <w:rFonts w:ascii="Times New Roman" w:eastAsia="Times New Roman" w:hAnsi="Times New Roman" w:cs="Times New Roman"/>
    </w:rPr>
  </w:style>
  <w:style w:type="character" w:customStyle="1" w:styleId="Bekezdsalapbettpusa1">
    <w:name w:val="Bekezdés alapbetűtípusa1"/>
    <w:rsid w:val="00B76EB3"/>
  </w:style>
  <w:style w:type="character" w:customStyle="1" w:styleId="CharChar13">
    <w:name w:val="Char Char13"/>
    <w:rsid w:val="00B76EB3"/>
    <w:rPr>
      <w:rFonts w:ascii="Cambria" w:eastAsia="Times New Roman" w:hAnsi="Cambria" w:cs="Times New Roman"/>
      <w:b/>
      <w:bCs/>
      <w:kern w:val="1"/>
      <w:sz w:val="32"/>
      <w:szCs w:val="32"/>
    </w:rPr>
  </w:style>
  <w:style w:type="character" w:customStyle="1" w:styleId="CmsorCharCharChar">
    <w:name w:val="Címsor Char Char Char"/>
    <w:rsid w:val="00B76EB3"/>
    <w:rPr>
      <w:rFonts w:ascii="Cambria" w:eastAsia="Times New Roman" w:hAnsi="Cambria" w:cs="Times New Roman"/>
      <w:b/>
      <w:bCs/>
      <w:i/>
      <w:iCs/>
      <w:sz w:val="28"/>
      <w:szCs w:val="28"/>
    </w:rPr>
  </w:style>
  <w:style w:type="character" w:customStyle="1" w:styleId="CharChar12">
    <w:name w:val="Char Char12"/>
    <w:rsid w:val="00B76EB3"/>
    <w:rPr>
      <w:rFonts w:ascii="Cambria" w:eastAsia="Times New Roman" w:hAnsi="Cambria" w:cs="Times New Roman"/>
      <w:b/>
      <w:bCs/>
      <w:sz w:val="26"/>
      <w:szCs w:val="26"/>
    </w:rPr>
  </w:style>
  <w:style w:type="character" w:customStyle="1" w:styleId="CharChar11">
    <w:name w:val="Char Char11"/>
    <w:rsid w:val="00B76EB3"/>
    <w:rPr>
      <w:rFonts w:ascii="Calibri" w:eastAsia="Times New Roman" w:hAnsi="Calibri" w:cs="Times New Roman"/>
      <w:b/>
      <w:bCs/>
      <w:sz w:val="28"/>
      <w:szCs w:val="28"/>
    </w:rPr>
  </w:style>
  <w:style w:type="character" w:customStyle="1" w:styleId="CharChar10">
    <w:name w:val="Char Char10"/>
    <w:rsid w:val="00B76EB3"/>
    <w:rPr>
      <w:rFonts w:ascii="Calibri" w:eastAsia="Times New Roman" w:hAnsi="Calibri" w:cs="Times New Roman"/>
      <w:b/>
      <w:bCs/>
      <w:i/>
      <w:iCs/>
      <w:sz w:val="26"/>
      <w:szCs w:val="26"/>
    </w:rPr>
  </w:style>
  <w:style w:type="character" w:customStyle="1" w:styleId="CmChar1Char">
    <w:name w:val="Cím Char1 Char"/>
    <w:rsid w:val="00B76EB3"/>
    <w:rPr>
      <w:rFonts w:ascii="Cambria" w:eastAsia="Times New Roman" w:hAnsi="Cambria" w:cs="Times New Roman"/>
      <w:b/>
      <w:bCs/>
      <w:kern w:val="1"/>
      <w:sz w:val="32"/>
      <w:szCs w:val="32"/>
    </w:rPr>
  </w:style>
  <w:style w:type="character" w:customStyle="1" w:styleId="CharChar9">
    <w:name w:val="Char Char9"/>
    <w:rsid w:val="00B76EB3"/>
    <w:rPr>
      <w:rFonts w:ascii="Cambria" w:eastAsia="Times New Roman" w:hAnsi="Cambria" w:cs="Times New Roman"/>
      <w:sz w:val="24"/>
      <w:szCs w:val="24"/>
    </w:rPr>
  </w:style>
  <w:style w:type="character" w:customStyle="1" w:styleId="CharChar8">
    <w:name w:val="Char Char8"/>
    <w:rsid w:val="00B76EB3"/>
    <w:rPr>
      <w:sz w:val="24"/>
      <w:szCs w:val="24"/>
    </w:rPr>
  </w:style>
  <w:style w:type="character" w:styleId="Oldalszm">
    <w:name w:val="page number"/>
    <w:basedOn w:val="Bekezdsalapbettpusa1"/>
    <w:rsid w:val="00B76EB3"/>
  </w:style>
  <w:style w:type="character" w:customStyle="1" w:styleId="CharChar7">
    <w:name w:val="Char Char7"/>
    <w:rsid w:val="00B76EB3"/>
    <w:rPr>
      <w:sz w:val="16"/>
      <w:szCs w:val="16"/>
    </w:rPr>
  </w:style>
  <w:style w:type="character" w:customStyle="1" w:styleId="CharChar6">
    <w:name w:val="Char Char6"/>
    <w:rsid w:val="00B76EB3"/>
    <w:rPr>
      <w:sz w:val="24"/>
      <w:szCs w:val="24"/>
    </w:rPr>
  </w:style>
  <w:style w:type="character" w:customStyle="1" w:styleId="CharChar5">
    <w:name w:val="Char Char5"/>
    <w:rsid w:val="00B76EB3"/>
    <w:rPr>
      <w:sz w:val="24"/>
      <w:szCs w:val="24"/>
    </w:rPr>
  </w:style>
  <w:style w:type="character" w:customStyle="1" w:styleId="CharChar4">
    <w:name w:val="Char Char4"/>
    <w:rsid w:val="00B76EB3"/>
    <w:rPr>
      <w:sz w:val="20"/>
      <w:szCs w:val="20"/>
    </w:rPr>
  </w:style>
  <w:style w:type="character" w:customStyle="1" w:styleId="Lbjegyzet-karakterek">
    <w:name w:val="Lábjegyzet-karakterek"/>
    <w:rsid w:val="00B76EB3"/>
    <w:rPr>
      <w:vertAlign w:val="superscript"/>
    </w:rPr>
  </w:style>
  <w:style w:type="character" w:customStyle="1" w:styleId="CharChar3">
    <w:name w:val="Char Char3"/>
    <w:rsid w:val="00B76EB3"/>
    <w:rPr>
      <w:rFonts w:ascii="Tahoma" w:hAnsi="Tahoma" w:cs="Tahoma"/>
      <w:sz w:val="16"/>
      <w:szCs w:val="16"/>
    </w:rPr>
  </w:style>
  <w:style w:type="character" w:styleId="Hiperhivatkozs">
    <w:name w:val="Hyperlink"/>
    <w:uiPriority w:val="99"/>
    <w:rsid w:val="00B76EB3"/>
    <w:rPr>
      <w:color w:val="0000FF"/>
      <w:u w:val="single"/>
    </w:rPr>
  </w:style>
  <w:style w:type="character" w:customStyle="1" w:styleId="CharChar2">
    <w:name w:val="Char Char2"/>
    <w:rsid w:val="00B76EB3"/>
    <w:rPr>
      <w:sz w:val="24"/>
      <w:szCs w:val="24"/>
    </w:rPr>
  </w:style>
  <w:style w:type="character" w:customStyle="1" w:styleId="Jegyzethivatkozs1">
    <w:name w:val="Jegyzethivatkozás1"/>
    <w:rsid w:val="00B76EB3"/>
    <w:rPr>
      <w:sz w:val="16"/>
      <w:szCs w:val="16"/>
    </w:rPr>
  </w:style>
  <w:style w:type="character" w:customStyle="1" w:styleId="CharChar1">
    <w:name w:val="Char Char1"/>
    <w:rsid w:val="00B76EB3"/>
    <w:rPr>
      <w:sz w:val="20"/>
      <w:szCs w:val="20"/>
    </w:rPr>
  </w:style>
  <w:style w:type="character" w:customStyle="1" w:styleId="CharChar">
    <w:name w:val="Char Char"/>
    <w:rsid w:val="00B76EB3"/>
    <w:rPr>
      <w:b/>
      <w:bCs/>
      <w:sz w:val="20"/>
      <w:szCs w:val="20"/>
    </w:rPr>
  </w:style>
  <w:style w:type="character" w:styleId="Mrltotthiperhivatkozs">
    <w:name w:val="FollowedHyperlink"/>
    <w:rsid w:val="00B76EB3"/>
    <w:rPr>
      <w:color w:val="800080"/>
      <w:u w:val="single"/>
    </w:rPr>
  </w:style>
  <w:style w:type="paragraph" w:customStyle="1" w:styleId="Cmsor">
    <w:name w:val="Címsor"/>
    <w:basedOn w:val="Norml"/>
    <w:next w:val="Szvegtrzs"/>
    <w:rsid w:val="00B76EB3"/>
    <w:pPr>
      <w:keepNext/>
      <w:spacing w:before="240" w:after="120"/>
    </w:pPr>
    <w:rPr>
      <w:rFonts w:ascii="DejaVu Sans" w:eastAsia="DejaVu Sans" w:hAnsi="DejaVu Sans" w:cs="DejaVu Sans"/>
      <w:sz w:val="28"/>
      <w:szCs w:val="28"/>
    </w:rPr>
  </w:style>
  <w:style w:type="paragraph" w:styleId="Szvegtrzs">
    <w:name w:val="Body Text"/>
    <w:basedOn w:val="Norml"/>
    <w:rsid w:val="00B76EB3"/>
    <w:pPr>
      <w:ind w:right="-1"/>
    </w:pPr>
  </w:style>
  <w:style w:type="paragraph" w:styleId="Lista">
    <w:name w:val="List"/>
    <w:basedOn w:val="Norml"/>
    <w:rsid w:val="00B76EB3"/>
    <w:pPr>
      <w:ind w:left="283" w:hanging="283"/>
    </w:pPr>
  </w:style>
  <w:style w:type="paragraph" w:customStyle="1" w:styleId="Felirat">
    <w:name w:val="Felirat"/>
    <w:basedOn w:val="Norml"/>
    <w:rsid w:val="00B76EB3"/>
    <w:pPr>
      <w:suppressLineNumbers/>
      <w:spacing w:before="120" w:after="120"/>
    </w:pPr>
    <w:rPr>
      <w:i/>
      <w:iCs/>
    </w:rPr>
  </w:style>
  <w:style w:type="paragraph" w:customStyle="1" w:styleId="Trgymutat">
    <w:name w:val="Tárgymutató"/>
    <w:basedOn w:val="Norml"/>
    <w:rsid w:val="00B76EB3"/>
    <w:pPr>
      <w:suppressLineNumbers/>
    </w:pPr>
  </w:style>
  <w:style w:type="paragraph" w:styleId="Cm">
    <w:name w:val="Title"/>
    <w:basedOn w:val="Norml"/>
    <w:next w:val="Alcm"/>
    <w:qFormat/>
    <w:rsid w:val="00B76EB3"/>
    <w:pPr>
      <w:spacing w:before="240" w:after="60"/>
      <w:jc w:val="center"/>
    </w:pPr>
    <w:rPr>
      <w:rFonts w:ascii="Arial" w:hAnsi="Arial" w:cs="Arial"/>
      <w:b/>
      <w:bCs/>
      <w:kern w:val="1"/>
      <w:sz w:val="32"/>
      <w:szCs w:val="32"/>
    </w:rPr>
  </w:style>
  <w:style w:type="paragraph" w:styleId="Alcm">
    <w:name w:val="Subtitle"/>
    <w:basedOn w:val="Norml"/>
    <w:next w:val="Szvegtrzs"/>
    <w:qFormat/>
    <w:rsid w:val="00B76EB3"/>
    <w:pPr>
      <w:spacing w:after="60"/>
      <w:jc w:val="center"/>
    </w:pPr>
    <w:rPr>
      <w:rFonts w:ascii="Arial" w:hAnsi="Arial" w:cs="Arial"/>
    </w:rPr>
  </w:style>
  <w:style w:type="paragraph" w:customStyle="1" w:styleId="Stlus1">
    <w:name w:val="Stílus1"/>
    <w:basedOn w:val="Cm"/>
    <w:next w:val="Alcm"/>
    <w:rsid w:val="00B76EB3"/>
    <w:rPr>
      <w:rFonts w:ascii="Garamond" w:hAnsi="Garamond" w:cs="Garamond"/>
    </w:rPr>
  </w:style>
  <w:style w:type="paragraph" w:customStyle="1" w:styleId="Stlus2">
    <w:name w:val="Stílus2"/>
    <w:basedOn w:val="Alcm"/>
    <w:rsid w:val="00B76EB3"/>
    <w:rPr>
      <w:rFonts w:ascii="Garamond" w:hAnsi="Garamond" w:cs="Garamond"/>
      <w:sz w:val="28"/>
      <w:szCs w:val="28"/>
    </w:rPr>
  </w:style>
  <w:style w:type="paragraph" w:customStyle="1" w:styleId="Felsorols1">
    <w:name w:val="Felsorolás1"/>
    <w:basedOn w:val="Norml"/>
    <w:rsid w:val="00B76EB3"/>
    <w:pPr>
      <w:numPr>
        <w:numId w:val="2"/>
      </w:numPr>
      <w:tabs>
        <w:tab w:val="left" w:pos="720"/>
      </w:tabs>
      <w:ind w:left="360" w:firstLine="0"/>
    </w:pPr>
  </w:style>
  <w:style w:type="paragraph" w:customStyle="1" w:styleId="StlusDlt">
    <w:name w:val="Stílus Dőlt"/>
    <w:basedOn w:val="Felsorols1"/>
    <w:next w:val="Norml"/>
    <w:rsid w:val="00B76EB3"/>
    <w:pPr>
      <w:numPr>
        <w:numId w:val="0"/>
      </w:numPr>
    </w:pPr>
    <w:rPr>
      <w:rFonts w:ascii="Garamond" w:eastAsia="SimSun" w:hAnsi="Garamond" w:cs="Garamond"/>
      <w:i/>
      <w:iCs/>
    </w:rPr>
  </w:style>
  <w:style w:type="paragraph" w:styleId="llb">
    <w:name w:val="footer"/>
    <w:basedOn w:val="Norml"/>
    <w:link w:val="llbChar"/>
    <w:uiPriority w:val="99"/>
    <w:rsid w:val="00B76EB3"/>
    <w:pPr>
      <w:tabs>
        <w:tab w:val="center" w:pos="4536"/>
        <w:tab w:val="right" w:pos="9072"/>
      </w:tabs>
    </w:pPr>
  </w:style>
  <w:style w:type="paragraph" w:customStyle="1" w:styleId="Szvegtrzs31">
    <w:name w:val="Szövegtörzs 31"/>
    <w:basedOn w:val="Norml"/>
    <w:rsid w:val="00B76EB3"/>
  </w:style>
  <w:style w:type="paragraph" w:styleId="lfej">
    <w:name w:val="header"/>
    <w:basedOn w:val="Norml"/>
    <w:rsid w:val="00B76EB3"/>
    <w:pPr>
      <w:tabs>
        <w:tab w:val="center" w:pos="4536"/>
        <w:tab w:val="right" w:pos="9072"/>
      </w:tabs>
      <w:jc w:val="left"/>
    </w:pPr>
  </w:style>
  <w:style w:type="paragraph" w:customStyle="1" w:styleId="Szvegtrzs21">
    <w:name w:val="Szövegtörzs 21"/>
    <w:basedOn w:val="Norml"/>
    <w:rsid w:val="00B76EB3"/>
  </w:style>
  <w:style w:type="paragraph" w:styleId="Lbjegyzetszveg">
    <w:name w:val="footnote text"/>
    <w:basedOn w:val="Norml"/>
    <w:rsid w:val="00B76EB3"/>
    <w:pPr>
      <w:widowControl w:val="0"/>
      <w:spacing w:before="120" w:after="120"/>
    </w:pPr>
    <w:rPr>
      <w:sz w:val="20"/>
      <w:szCs w:val="20"/>
    </w:rPr>
  </w:style>
  <w:style w:type="paragraph" w:styleId="Buborkszveg">
    <w:name w:val="Balloon Text"/>
    <w:basedOn w:val="Norml"/>
    <w:rsid w:val="00B76EB3"/>
    <w:rPr>
      <w:rFonts w:ascii="Tahoma" w:hAnsi="Tahoma" w:cs="Tahoma"/>
      <w:sz w:val="16"/>
      <w:szCs w:val="16"/>
    </w:rPr>
  </w:style>
  <w:style w:type="paragraph" w:styleId="TJ1">
    <w:name w:val="toc 1"/>
    <w:basedOn w:val="Norml"/>
    <w:next w:val="Norml"/>
    <w:uiPriority w:val="39"/>
    <w:rsid w:val="00B76EB3"/>
    <w:pPr>
      <w:spacing w:before="120" w:after="120"/>
    </w:pPr>
    <w:rPr>
      <w:b/>
      <w:bCs/>
      <w:caps/>
    </w:rPr>
  </w:style>
  <w:style w:type="paragraph" w:styleId="TJ2">
    <w:name w:val="toc 2"/>
    <w:basedOn w:val="Norml"/>
    <w:next w:val="Norml"/>
    <w:rsid w:val="00B76EB3"/>
    <w:pPr>
      <w:ind w:left="240"/>
    </w:pPr>
    <w:rPr>
      <w:smallCaps/>
    </w:rPr>
  </w:style>
  <w:style w:type="paragraph" w:customStyle="1" w:styleId="cm0">
    <w:name w:val="cím"/>
    <w:basedOn w:val="Norml"/>
    <w:rsid w:val="00B76EB3"/>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B76EB3"/>
    <w:rPr>
      <w:sz w:val="20"/>
      <w:szCs w:val="20"/>
    </w:rPr>
  </w:style>
  <w:style w:type="paragraph" w:styleId="Megjegyzstrgya">
    <w:name w:val="annotation subject"/>
    <w:basedOn w:val="Jegyzetszveg1"/>
    <w:next w:val="Jegyzetszveg1"/>
    <w:rsid w:val="00B76EB3"/>
    <w:rPr>
      <w:b/>
      <w:bCs/>
    </w:rPr>
  </w:style>
  <w:style w:type="paragraph" w:customStyle="1" w:styleId="Lista21">
    <w:name w:val="Lista 21"/>
    <w:basedOn w:val="Norml"/>
    <w:rsid w:val="00B76EB3"/>
    <w:pPr>
      <w:ind w:left="566" w:hanging="283"/>
    </w:pPr>
  </w:style>
  <w:style w:type="paragraph" w:customStyle="1" w:styleId="Felsorols21">
    <w:name w:val="Felsorolás 21"/>
    <w:basedOn w:val="Norml"/>
    <w:rsid w:val="00B76EB3"/>
    <w:pPr>
      <w:numPr>
        <w:numId w:val="3"/>
      </w:numPr>
      <w:tabs>
        <w:tab w:val="left" w:pos="1286"/>
      </w:tabs>
      <w:ind w:left="643" w:hanging="360"/>
    </w:pPr>
  </w:style>
  <w:style w:type="paragraph" w:customStyle="1" w:styleId="Felsorols31">
    <w:name w:val="Felsorolás 31"/>
    <w:basedOn w:val="Norml"/>
    <w:rsid w:val="00B76EB3"/>
    <w:pPr>
      <w:numPr>
        <w:numId w:val="4"/>
      </w:numPr>
      <w:tabs>
        <w:tab w:val="left" w:pos="1852"/>
      </w:tabs>
      <w:ind w:left="926"/>
    </w:pPr>
  </w:style>
  <w:style w:type="paragraph" w:customStyle="1" w:styleId="Listafolytatsa1">
    <w:name w:val="Lista folytatása1"/>
    <w:basedOn w:val="Norml"/>
    <w:rsid w:val="00B76EB3"/>
    <w:pPr>
      <w:spacing w:after="120"/>
      <w:ind w:left="283"/>
    </w:pPr>
  </w:style>
  <w:style w:type="paragraph" w:customStyle="1" w:styleId="standard">
    <w:name w:val="standard"/>
    <w:basedOn w:val="Norml"/>
    <w:rsid w:val="00B76EB3"/>
    <w:pPr>
      <w:jc w:val="left"/>
    </w:pPr>
    <w:rPr>
      <w:rFonts w:ascii="&amp;#39" w:hAnsi="&amp;#39" w:cs="&amp;#39"/>
    </w:rPr>
  </w:style>
  <w:style w:type="paragraph" w:customStyle="1" w:styleId="Default">
    <w:name w:val="Default"/>
    <w:rsid w:val="00B76EB3"/>
    <w:pPr>
      <w:suppressAutoHyphens/>
      <w:autoSpaceDE w:val="0"/>
    </w:pPr>
    <w:rPr>
      <w:rFonts w:eastAsia="Arial"/>
      <w:color w:val="000000"/>
      <w:sz w:val="24"/>
      <w:szCs w:val="24"/>
      <w:lang w:eastAsia="ar-SA"/>
    </w:rPr>
  </w:style>
  <w:style w:type="paragraph" w:customStyle="1" w:styleId="CharCharCharChar">
    <w:name w:val="Char Char Char Char"/>
    <w:basedOn w:val="Norml"/>
    <w:rsid w:val="00B76EB3"/>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B76EB3"/>
  </w:style>
  <w:style w:type="character" w:styleId="Jegyzethivatkozs">
    <w:name w:val="annotation reference"/>
    <w:uiPriority w:val="99"/>
    <w:rsid w:val="00D33321"/>
    <w:rPr>
      <w:sz w:val="16"/>
      <w:szCs w:val="16"/>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rsid w:val="00D33321"/>
    <w:rPr>
      <w:lang w:eastAsia="ar-SA"/>
    </w:rPr>
  </w:style>
  <w:style w:type="paragraph" w:styleId="Listaszerbekezds">
    <w:name w:val="List Paragraph"/>
    <w:basedOn w:val="Norml"/>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semiHidden/>
    <w:unhideWhenUsed/>
    <w:qFormat/>
    <w:rsid w:val="00FE3409"/>
    <w:pPr>
      <w:keepLines/>
      <w:numPr>
        <w:numId w:val="0"/>
      </w:numPr>
      <w:suppressAutoHyphens w:val="0"/>
      <w:spacing w:before="480" w:line="276" w:lineRule="auto"/>
      <w:jc w:val="left"/>
      <w:outlineLvl w:val="9"/>
    </w:pPr>
    <w:rPr>
      <w:rFonts w:ascii="Cambria" w:hAnsi="Cambria"/>
      <w:color w:val="365F91"/>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827">
      <w:bodyDiv w:val="1"/>
      <w:marLeft w:val="0"/>
      <w:marRight w:val="0"/>
      <w:marTop w:val="0"/>
      <w:marBottom w:val="0"/>
      <w:divBdr>
        <w:top w:val="none" w:sz="0" w:space="0" w:color="auto"/>
        <w:left w:val="none" w:sz="0" w:space="0" w:color="auto"/>
        <w:bottom w:val="none" w:sz="0" w:space="0" w:color="auto"/>
        <w:right w:val="none" w:sz="0" w:space="0" w:color="auto"/>
      </w:divBdr>
    </w:div>
    <w:div w:id="280694090">
      <w:bodyDiv w:val="1"/>
      <w:marLeft w:val="0"/>
      <w:marRight w:val="0"/>
      <w:marTop w:val="0"/>
      <w:marBottom w:val="0"/>
      <w:divBdr>
        <w:top w:val="none" w:sz="0" w:space="0" w:color="auto"/>
        <w:left w:val="none" w:sz="0" w:space="0" w:color="auto"/>
        <w:bottom w:val="none" w:sz="0" w:space="0" w:color="auto"/>
        <w:right w:val="none" w:sz="0" w:space="0" w:color="auto"/>
      </w:divBdr>
    </w:div>
    <w:div w:id="442461498">
      <w:bodyDiv w:val="1"/>
      <w:marLeft w:val="0"/>
      <w:marRight w:val="0"/>
      <w:marTop w:val="0"/>
      <w:marBottom w:val="0"/>
      <w:divBdr>
        <w:top w:val="none" w:sz="0" w:space="0" w:color="auto"/>
        <w:left w:val="none" w:sz="0" w:space="0" w:color="auto"/>
        <w:bottom w:val="none" w:sz="0" w:space="0" w:color="auto"/>
        <w:right w:val="none" w:sz="0" w:space="0" w:color="auto"/>
      </w:divBdr>
    </w:div>
    <w:div w:id="778838409">
      <w:bodyDiv w:val="1"/>
      <w:marLeft w:val="0"/>
      <w:marRight w:val="0"/>
      <w:marTop w:val="0"/>
      <w:marBottom w:val="0"/>
      <w:divBdr>
        <w:top w:val="none" w:sz="0" w:space="0" w:color="auto"/>
        <w:left w:val="none" w:sz="0" w:space="0" w:color="auto"/>
        <w:bottom w:val="none" w:sz="0" w:space="0" w:color="auto"/>
        <w:right w:val="none" w:sz="0" w:space="0" w:color="auto"/>
      </w:divBdr>
    </w:div>
    <w:div w:id="1127895365">
      <w:bodyDiv w:val="1"/>
      <w:marLeft w:val="0"/>
      <w:marRight w:val="0"/>
      <w:marTop w:val="0"/>
      <w:marBottom w:val="0"/>
      <w:divBdr>
        <w:top w:val="none" w:sz="0" w:space="0" w:color="auto"/>
        <w:left w:val="none" w:sz="0" w:space="0" w:color="auto"/>
        <w:bottom w:val="none" w:sz="0" w:space="0" w:color="auto"/>
        <w:right w:val="none" w:sz="0" w:space="0" w:color="auto"/>
      </w:divBdr>
    </w:div>
    <w:div w:id="20487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90E1-7EC0-4B07-8810-88D79729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4838</Words>
  <Characters>33389</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Ajánlati felhívás</vt:lpstr>
    </vt:vector>
  </TitlesOfParts>
  <Company/>
  <LinksUpToDate>false</LinksUpToDate>
  <CharactersWithSpaces>38151</CharactersWithSpaces>
  <SharedDoc>false</SharedDoc>
  <HLinks>
    <vt:vector size="156" baseType="variant">
      <vt:variant>
        <vt:i4>1376311</vt:i4>
      </vt:variant>
      <vt:variant>
        <vt:i4>152</vt:i4>
      </vt:variant>
      <vt:variant>
        <vt:i4>0</vt:i4>
      </vt:variant>
      <vt:variant>
        <vt:i4>5</vt:i4>
      </vt:variant>
      <vt:variant>
        <vt:lpwstr/>
      </vt:variant>
      <vt:variant>
        <vt:lpwstr>_Toc320604421</vt:lpwstr>
      </vt:variant>
      <vt:variant>
        <vt:i4>1376311</vt:i4>
      </vt:variant>
      <vt:variant>
        <vt:i4>146</vt:i4>
      </vt:variant>
      <vt:variant>
        <vt:i4>0</vt:i4>
      </vt:variant>
      <vt:variant>
        <vt:i4>5</vt:i4>
      </vt:variant>
      <vt:variant>
        <vt:lpwstr/>
      </vt:variant>
      <vt:variant>
        <vt:lpwstr>_Toc320604420</vt:lpwstr>
      </vt:variant>
      <vt:variant>
        <vt:i4>1441847</vt:i4>
      </vt:variant>
      <vt:variant>
        <vt:i4>140</vt:i4>
      </vt:variant>
      <vt:variant>
        <vt:i4>0</vt:i4>
      </vt:variant>
      <vt:variant>
        <vt:i4>5</vt:i4>
      </vt:variant>
      <vt:variant>
        <vt:lpwstr/>
      </vt:variant>
      <vt:variant>
        <vt:lpwstr>_Toc320604419</vt:lpwstr>
      </vt:variant>
      <vt:variant>
        <vt:i4>1441847</vt:i4>
      </vt:variant>
      <vt:variant>
        <vt:i4>134</vt:i4>
      </vt:variant>
      <vt:variant>
        <vt:i4>0</vt:i4>
      </vt:variant>
      <vt:variant>
        <vt:i4>5</vt:i4>
      </vt:variant>
      <vt:variant>
        <vt:lpwstr/>
      </vt:variant>
      <vt:variant>
        <vt:lpwstr>_Toc320604418</vt:lpwstr>
      </vt:variant>
      <vt:variant>
        <vt:i4>1441847</vt:i4>
      </vt:variant>
      <vt:variant>
        <vt:i4>128</vt:i4>
      </vt:variant>
      <vt:variant>
        <vt:i4>0</vt:i4>
      </vt:variant>
      <vt:variant>
        <vt:i4>5</vt:i4>
      </vt:variant>
      <vt:variant>
        <vt:lpwstr/>
      </vt:variant>
      <vt:variant>
        <vt:lpwstr>_Toc320604417</vt:lpwstr>
      </vt:variant>
      <vt:variant>
        <vt:i4>1441847</vt:i4>
      </vt:variant>
      <vt:variant>
        <vt:i4>122</vt:i4>
      </vt:variant>
      <vt:variant>
        <vt:i4>0</vt:i4>
      </vt:variant>
      <vt:variant>
        <vt:i4>5</vt:i4>
      </vt:variant>
      <vt:variant>
        <vt:lpwstr/>
      </vt:variant>
      <vt:variant>
        <vt:lpwstr>_Toc320604416</vt:lpwstr>
      </vt:variant>
      <vt:variant>
        <vt:i4>1441847</vt:i4>
      </vt:variant>
      <vt:variant>
        <vt:i4>116</vt:i4>
      </vt:variant>
      <vt:variant>
        <vt:i4>0</vt:i4>
      </vt:variant>
      <vt:variant>
        <vt:i4>5</vt:i4>
      </vt:variant>
      <vt:variant>
        <vt:lpwstr/>
      </vt:variant>
      <vt:variant>
        <vt:lpwstr>_Toc320604415</vt:lpwstr>
      </vt:variant>
      <vt:variant>
        <vt:i4>1441847</vt:i4>
      </vt:variant>
      <vt:variant>
        <vt:i4>110</vt:i4>
      </vt:variant>
      <vt:variant>
        <vt:i4>0</vt:i4>
      </vt:variant>
      <vt:variant>
        <vt:i4>5</vt:i4>
      </vt:variant>
      <vt:variant>
        <vt:lpwstr/>
      </vt:variant>
      <vt:variant>
        <vt:lpwstr>_Toc320604414</vt:lpwstr>
      </vt:variant>
      <vt:variant>
        <vt:i4>1441847</vt:i4>
      </vt:variant>
      <vt:variant>
        <vt:i4>104</vt:i4>
      </vt:variant>
      <vt:variant>
        <vt:i4>0</vt:i4>
      </vt:variant>
      <vt:variant>
        <vt:i4>5</vt:i4>
      </vt:variant>
      <vt:variant>
        <vt:lpwstr/>
      </vt:variant>
      <vt:variant>
        <vt:lpwstr>_Toc320604413</vt:lpwstr>
      </vt:variant>
      <vt:variant>
        <vt:i4>1441847</vt:i4>
      </vt:variant>
      <vt:variant>
        <vt:i4>98</vt:i4>
      </vt:variant>
      <vt:variant>
        <vt:i4>0</vt:i4>
      </vt:variant>
      <vt:variant>
        <vt:i4>5</vt:i4>
      </vt:variant>
      <vt:variant>
        <vt:lpwstr/>
      </vt:variant>
      <vt:variant>
        <vt:lpwstr>_Toc320604412</vt:lpwstr>
      </vt:variant>
      <vt:variant>
        <vt:i4>1441847</vt:i4>
      </vt:variant>
      <vt:variant>
        <vt:i4>92</vt:i4>
      </vt:variant>
      <vt:variant>
        <vt:i4>0</vt:i4>
      </vt:variant>
      <vt:variant>
        <vt:i4>5</vt:i4>
      </vt:variant>
      <vt:variant>
        <vt:lpwstr/>
      </vt:variant>
      <vt:variant>
        <vt:lpwstr>_Toc320604411</vt:lpwstr>
      </vt:variant>
      <vt:variant>
        <vt:i4>1441847</vt:i4>
      </vt:variant>
      <vt:variant>
        <vt:i4>86</vt:i4>
      </vt:variant>
      <vt:variant>
        <vt:i4>0</vt:i4>
      </vt:variant>
      <vt:variant>
        <vt:i4>5</vt:i4>
      </vt:variant>
      <vt:variant>
        <vt:lpwstr/>
      </vt:variant>
      <vt:variant>
        <vt:lpwstr>_Toc320604410</vt:lpwstr>
      </vt:variant>
      <vt:variant>
        <vt:i4>1507383</vt:i4>
      </vt:variant>
      <vt:variant>
        <vt:i4>80</vt:i4>
      </vt:variant>
      <vt:variant>
        <vt:i4>0</vt:i4>
      </vt:variant>
      <vt:variant>
        <vt:i4>5</vt:i4>
      </vt:variant>
      <vt:variant>
        <vt:lpwstr/>
      </vt:variant>
      <vt:variant>
        <vt:lpwstr>_Toc320604409</vt:lpwstr>
      </vt:variant>
      <vt:variant>
        <vt:i4>1507383</vt:i4>
      </vt:variant>
      <vt:variant>
        <vt:i4>74</vt:i4>
      </vt:variant>
      <vt:variant>
        <vt:i4>0</vt:i4>
      </vt:variant>
      <vt:variant>
        <vt:i4>5</vt:i4>
      </vt:variant>
      <vt:variant>
        <vt:lpwstr/>
      </vt:variant>
      <vt:variant>
        <vt:lpwstr>_Toc320604408</vt:lpwstr>
      </vt:variant>
      <vt:variant>
        <vt:i4>1507383</vt:i4>
      </vt:variant>
      <vt:variant>
        <vt:i4>68</vt:i4>
      </vt:variant>
      <vt:variant>
        <vt:i4>0</vt:i4>
      </vt:variant>
      <vt:variant>
        <vt:i4>5</vt:i4>
      </vt:variant>
      <vt:variant>
        <vt:lpwstr/>
      </vt:variant>
      <vt:variant>
        <vt:lpwstr>_Toc320604407</vt:lpwstr>
      </vt:variant>
      <vt:variant>
        <vt:i4>1507383</vt:i4>
      </vt:variant>
      <vt:variant>
        <vt:i4>62</vt:i4>
      </vt:variant>
      <vt:variant>
        <vt:i4>0</vt:i4>
      </vt:variant>
      <vt:variant>
        <vt:i4>5</vt:i4>
      </vt:variant>
      <vt:variant>
        <vt:lpwstr/>
      </vt:variant>
      <vt:variant>
        <vt:lpwstr>_Toc320604406</vt:lpwstr>
      </vt:variant>
      <vt:variant>
        <vt:i4>1507383</vt:i4>
      </vt:variant>
      <vt:variant>
        <vt:i4>56</vt:i4>
      </vt:variant>
      <vt:variant>
        <vt:i4>0</vt:i4>
      </vt:variant>
      <vt:variant>
        <vt:i4>5</vt:i4>
      </vt:variant>
      <vt:variant>
        <vt:lpwstr/>
      </vt:variant>
      <vt:variant>
        <vt:lpwstr>_Toc320604405</vt:lpwstr>
      </vt:variant>
      <vt:variant>
        <vt:i4>1507383</vt:i4>
      </vt:variant>
      <vt:variant>
        <vt:i4>50</vt:i4>
      </vt:variant>
      <vt:variant>
        <vt:i4>0</vt:i4>
      </vt:variant>
      <vt:variant>
        <vt:i4>5</vt:i4>
      </vt:variant>
      <vt:variant>
        <vt:lpwstr/>
      </vt:variant>
      <vt:variant>
        <vt:lpwstr>_Toc320604404</vt:lpwstr>
      </vt:variant>
      <vt:variant>
        <vt:i4>1507383</vt:i4>
      </vt:variant>
      <vt:variant>
        <vt:i4>44</vt:i4>
      </vt:variant>
      <vt:variant>
        <vt:i4>0</vt:i4>
      </vt:variant>
      <vt:variant>
        <vt:i4>5</vt:i4>
      </vt:variant>
      <vt:variant>
        <vt:lpwstr/>
      </vt:variant>
      <vt:variant>
        <vt:lpwstr>_Toc320604403</vt:lpwstr>
      </vt:variant>
      <vt:variant>
        <vt:i4>1507383</vt:i4>
      </vt:variant>
      <vt:variant>
        <vt:i4>38</vt:i4>
      </vt:variant>
      <vt:variant>
        <vt:i4>0</vt:i4>
      </vt:variant>
      <vt:variant>
        <vt:i4>5</vt:i4>
      </vt:variant>
      <vt:variant>
        <vt:lpwstr/>
      </vt:variant>
      <vt:variant>
        <vt:lpwstr>_Toc320604402</vt:lpwstr>
      </vt:variant>
      <vt:variant>
        <vt:i4>1507383</vt:i4>
      </vt:variant>
      <vt:variant>
        <vt:i4>32</vt:i4>
      </vt:variant>
      <vt:variant>
        <vt:i4>0</vt:i4>
      </vt:variant>
      <vt:variant>
        <vt:i4>5</vt:i4>
      </vt:variant>
      <vt:variant>
        <vt:lpwstr/>
      </vt:variant>
      <vt:variant>
        <vt:lpwstr>_Toc320604401</vt:lpwstr>
      </vt:variant>
      <vt:variant>
        <vt:i4>1507383</vt:i4>
      </vt:variant>
      <vt:variant>
        <vt:i4>26</vt:i4>
      </vt:variant>
      <vt:variant>
        <vt:i4>0</vt:i4>
      </vt:variant>
      <vt:variant>
        <vt:i4>5</vt:i4>
      </vt:variant>
      <vt:variant>
        <vt:lpwstr/>
      </vt:variant>
      <vt:variant>
        <vt:lpwstr>_Toc320604400</vt:lpwstr>
      </vt:variant>
      <vt:variant>
        <vt:i4>1966128</vt:i4>
      </vt:variant>
      <vt:variant>
        <vt:i4>20</vt:i4>
      </vt:variant>
      <vt:variant>
        <vt:i4>0</vt:i4>
      </vt:variant>
      <vt:variant>
        <vt:i4>5</vt:i4>
      </vt:variant>
      <vt:variant>
        <vt:lpwstr/>
      </vt:variant>
      <vt:variant>
        <vt:lpwstr>_Toc320604399</vt:lpwstr>
      </vt:variant>
      <vt:variant>
        <vt:i4>1966128</vt:i4>
      </vt:variant>
      <vt:variant>
        <vt:i4>14</vt:i4>
      </vt:variant>
      <vt:variant>
        <vt:i4>0</vt:i4>
      </vt:variant>
      <vt:variant>
        <vt:i4>5</vt:i4>
      </vt:variant>
      <vt:variant>
        <vt:lpwstr/>
      </vt:variant>
      <vt:variant>
        <vt:lpwstr>_Toc320604398</vt:lpwstr>
      </vt:variant>
      <vt:variant>
        <vt:i4>1966128</vt:i4>
      </vt:variant>
      <vt:variant>
        <vt:i4>8</vt:i4>
      </vt:variant>
      <vt:variant>
        <vt:i4>0</vt:i4>
      </vt:variant>
      <vt:variant>
        <vt:i4>5</vt:i4>
      </vt:variant>
      <vt:variant>
        <vt:lpwstr/>
      </vt:variant>
      <vt:variant>
        <vt:lpwstr>_Toc320604397</vt:lpwstr>
      </vt:variant>
      <vt:variant>
        <vt:i4>1966128</vt:i4>
      </vt:variant>
      <vt:variant>
        <vt:i4>2</vt:i4>
      </vt:variant>
      <vt:variant>
        <vt:i4>0</vt:i4>
      </vt:variant>
      <vt:variant>
        <vt:i4>5</vt:i4>
      </vt:variant>
      <vt:variant>
        <vt:lpwstr/>
      </vt:variant>
      <vt:variant>
        <vt:lpwstr>_Toc320604396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Sz.Zoltán</dc:creator>
  <cp:lastModifiedBy>Schmalz Péter</cp:lastModifiedBy>
  <cp:revision>8</cp:revision>
  <cp:lastPrinted>2011-03-02T11:13:00Z</cp:lastPrinted>
  <dcterms:created xsi:type="dcterms:W3CDTF">2012-09-11T14:28:00Z</dcterms:created>
  <dcterms:modified xsi:type="dcterms:W3CDTF">2012-09-11T20:52:00Z</dcterms:modified>
</cp:coreProperties>
</file>